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AAC01" w14:textId="23C301F8" w:rsidR="007C0DA2" w:rsidRPr="00967CFB" w:rsidRDefault="007C0DA2" w:rsidP="007C0DA2">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5D6BF9">
        <w:rPr>
          <w:rFonts w:ascii="Arial" w:hAnsi="Arial" w:cs="Arial"/>
          <w:b/>
          <w:bCs/>
          <w:sz w:val="28"/>
        </w:rPr>
        <w:t>R1-230</w:t>
      </w:r>
      <w:r w:rsidR="005D6BF9" w:rsidRPr="005D6BF9">
        <w:rPr>
          <w:rFonts w:ascii="Arial" w:hAnsi="Arial" w:cs="Arial"/>
          <w:b/>
          <w:bCs/>
          <w:sz w:val="28"/>
        </w:rPr>
        <w:t>5590</w:t>
      </w:r>
    </w:p>
    <w:p w14:paraId="42D5564A" w14:textId="77777777" w:rsidR="007C0DA2" w:rsidRPr="009513AC" w:rsidRDefault="007C0DA2" w:rsidP="007C0DA2">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535DCD94" w14:textId="77777777" w:rsidR="0012225C" w:rsidRPr="00096E46"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AI/ML model, terminology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gNB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Various levels of UE/gNB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  model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Identify common notation and terminology for AI/ML related functions, procedures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r w:rsidRPr="009A6425">
                              <w:rPr>
                                <w:rFonts w:eastAsiaTheme="minorEastAsia" w:cs="Times"/>
                                <w:bCs/>
                                <w:i/>
                                <w:iCs/>
                                <w:color w:val="000000"/>
                                <w:sz w:val="22"/>
                                <w:szCs w:val="22"/>
                              </w:rPr>
                              <w:t>FS_NR_ENDC_data_collect</w:t>
                            </w:r>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v:textbox>
                <w10:anchorlock/>
              </v:shape>
            </w:pict>
          </mc:Fallback>
        </mc:AlternateContent>
      </w:r>
    </w:p>
    <w:p w14:paraId="1A2E5475" w14:textId="7175568F" w:rsidR="000965E9"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122C0FD8" w14:textId="10B18737"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08F16775" w14:textId="7126858F" w:rsidR="00260A71" w:rsidRPr="007E01A7" w:rsidRDefault="00260A71" w:rsidP="00260A71">
      <w:pPr>
        <w:spacing w:after="240"/>
      </w:pPr>
      <w:r w:rsidRPr="007E01A7">
        <w:t xml:space="preserve">At the </w:t>
      </w:r>
      <w:r>
        <w:t>RAN1#111</w:t>
      </w:r>
      <w:r w:rsidRPr="007E01A7">
        <w:t xml:space="preserve"> </w:t>
      </w:r>
      <w:r>
        <w:t xml:space="preserve">and the RAN1#112 </w:t>
      </w:r>
      <w:r w:rsidRPr="007E01A7">
        <w:t>meeting</w:t>
      </w:r>
      <w:r>
        <w:t xml:space="preserve"> [2][3]</w:t>
      </w:r>
      <w:r w:rsidRPr="007E01A7">
        <w:t xml:space="preserve">, </w:t>
      </w:r>
      <w:r>
        <w:t xml:space="preserve">it was agreed to study two LCM procedures: functionality-based LCM and model ID-based LCM. </w:t>
      </w:r>
    </w:p>
    <w:p w14:paraId="301AA376" w14:textId="77777777" w:rsidR="00260A71" w:rsidRDefault="00260A71" w:rsidP="00260A71">
      <w:pPr>
        <w:rPr>
          <w:lang w:val="en-US"/>
        </w:rPr>
      </w:pPr>
      <w:r w:rsidRPr="00E7003B">
        <w:rPr>
          <w:rFonts w:eastAsia="SimSun"/>
          <w:noProof/>
          <w:lang w:val="en-US"/>
        </w:rPr>
        <w:lastRenderedPageBreak/>
        <mc:AlternateContent>
          <mc:Choice Requires="wps">
            <w:drawing>
              <wp:inline distT="0" distB="0" distL="0" distR="0" wp14:anchorId="05608617" wp14:editId="6304DCF8">
                <wp:extent cx="6332220" cy="2365664"/>
                <wp:effectExtent l="0" t="0" r="11430" b="26670"/>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0E3E28F" w14:textId="77777777" w:rsidR="00260A71" w:rsidRPr="000965E9" w:rsidRDefault="00260A71" w:rsidP="00260A71">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517765AF" w14:textId="77777777" w:rsidR="00260A71" w:rsidRPr="000965E9" w:rsidRDefault="00260A71" w:rsidP="00260A71">
                            <w:pPr>
                              <w:rPr>
                                <w:sz w:val="22"/>
                                <w:szCs w:val="22"/>
                              </w:rPr>
                            </w:pPr>
                            <w:r w:rsidRPr="000965E9">
                              <w:rPr>
                                <w:sz w:val="22"/>
                                <w:szCs w:val="22"/>
                              </w:rPr>
                              <w:t>For UE-part/UE-side models, study the following mechanisms for LCM procedures:</w:t>
                            </w:r>
                          </w:p>
                          <w:p w14:paraId="6C84CD54" w14:textId="77777777" w:rsidR="00260A71" w:rsidRPr="000965E9" w:rsidRDefault="00260A71" w:rsidP="00260A71">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3DC5F8CA" w14:textId="77777777" w:rsidR="00260A71" w:rsidRPr="000965E9" w:rsidRDefault="00260A71" w:rsidP="00260A71">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6EE63F29" w14:textId="77777777" w:rsidR="00260A71" w:rsidRPr="000965E9" w:rsidRDefault="00260A71" w:rsidP="00260A71">
                            <w:pPr>
                              <w:pStyle w:val="aff6"/>
                              <w:numPr>
                                <w:ilvl w:val="1"/>
                                <w:numId w:val="40"/>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121209AC" w14:textId="77777777" w:rsidR="00260A71" w:rsidRDefault="00260A71" w:rsidP="00260A71">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p w14:paraId="5909D609" w14:textId="77777777" w:rsidR="00260A71" w:rsidRPr="00643904" w:rsidRDefault="00260A71" w:rsidP="00260A71">
                            <w:pPr>
                              <w:overflowPunct w:val="0"/>
                              <w:autoSpaceDE w:val="0"/>
                              <w:autoSpaceDN w:val="0"/>
                              <w:adjustRightInd w:val="0"/>
                              <w:spacing w:after="180"/>
                              <w:contextualSpacing/>
                              <w:textAlignment w:val="baseline"/>
                              <w:rPr>
                                <w:sz w:val="22"/>
                                <w:szCs w:val="22"/>
                              </w:rPr>
                            </w:pPr>
                          </w:p>
                          <w:p w14:paraId="69650D34" w14:textId="77777777" w:rsidR="00260A71" w:rsidRPr="00643904" w:rsidRDefault="00260A71" w:rsidP="00260A71">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64B88058" w14:textId="77777777" w:rsidR="00260A71" w:rsidRPr="00643904" w:rsidRDefault="00260A71" w:rsidP="00260A71">
                            <w:pPr>
                              <w:rPr>
                                <w:sz w:val="22"/>
                                <w:szCs w:val="22"/>
                              </w:rPr>
                            </w:pPr>
                            <w:r w:rsidRPr="00643904">
                              <w:rPr>
                                <w:sz w:val="22"/>
                                <w:szCs w:val="22"/>
                              </w:rPr>
                              <w:t>For UE-side models and UE-part of two-sided models:</w:t>
                            </w:r>
                          </w:p>
                          <w:p w14:paraId="1520A4DC" w14:textId="77777777" w:rsidR="00260A71" w:rsidRPr="00643904" w:rsidRDefault="00260A71" w:rsidP="00260A71">
                            <w:pPr>
                              <w:pStyle w:val="aff6"/>
                              <w:numPr>
                                <w:ilvl w:val="0"/>
                                <w:numId w:val="41"/>
                              </w:numPr>
                              <w:spacing w:line="252" w:lineRule="auto"/>
                              <w:ind w:leftChars="0"/>
                              <w:rPr>
                                <w:sz w:val="22"/>
                                <w:szCs w:val="22"/>
                              </w:rPr>
                            </w:pPr>
                            <w:r w:rsidRPr="00643904">
                              <w:rPr>
                                <w:sz w:val="22"/>
                                <w:szCs w:val="22"/>
                              </w:rPr>
                              <w:t>For AI/ML functionality identification</w:t>
                            </w:r>
                          </w:p>
                          <w:p w14:paraId="20614D30"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Reuse legacy 3GPP framework of Features as a starting point for discussion.</w:t>
                            </w:r>
                          </w:p>
                          <w:p w14:paraId="4FDAE5EE"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UE indicates supported functionalities/functionality for a given sub-use-case.</w:t>
                            </w:r>
                          </w:p>
                          <w:p w14:paraId="1BB3BDD8" w14:textId="77777777" w:rsidR="00260A71" w:rsidRPr="00643904" w:rsidRDefault="00260A71" w:rsidP="00260A71">
                            <w:pPr>
                              <w:pStyle w:val="aff6"/>
                              <w:numPr>
                                <w:ilvl w:val="2"/>
                                <w:numId w:val="41"/>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5986CDE6" w14:textId="77777777" w:rsidR="00260A71" w:rsidRPr="00643904" w:rsidRDefault="00260A71" w:rsidP="00260A71">
                            <w:pPr>
                              <w:pStyle w:val="aff6"/>
                              <w:numPr>
                                <w:ilvl w:val="0"/>
                                <w:numId w:val="41"/>
                              </w:numPr>
                              <w:spacing w:before="100" w:beforeAutospacing="1" w:line="252" w:lineRule="auto"/>
                              <w:ind w:leftChars="0"/>
                              <w:rPr>
                                <w:sz w:val="22"/>
                                <w:szCs w:val="22"/>
                              </w:rPr>
                            </w:pPr>
                            <w:r w:rsidRPr="00643904">
                              <w:rPr>
                                <w:sz w:val="22"/>
                                <w:szCs w:val="22"/>
                              </w:rPr>
                              <w:t xml:space="preserve">For AI/ML model identification </w:t>
                            </w:r>
                          </w:p>
                          <w:p w14:paraId="2395E6DE"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48C6A538" w14:textId="77777777" w:rsidR="00260A71" w:rsidRPr="00643904" w:rsidRDefault="00260A71" w:rsidP="00260A71">
                            <w:pPr>
                              <w:pStyle w:val="aff6"/>
                              <w:numPr>
                                <w:ilvl w:val="0"/>
                                <w:numId w:val="41"/>
                              </w:numPr>
                              <w:spacing w:before="100" w:beforeAutospacing="1" w:line="252" w:lineRule="auto"/>
                              <w:ind w:leftChars="0"/>
                              <w:rPr>
                                <w:sz w:val="22"/>
                                <w:szCs w:val="22"/>
                              </w:rPr>
                            </w:pPr>
                            <w:r w:rsidRPr="00643904">
                              <w:rPr>
                                <w:sz w:val="22"/>
                                <w:szCs w:val="22"/>
                              </w:rPr>
                              <w:t>In functionality-based LCM</w:t>
                            </w:r>
                          </w:p>
                          <w:p w14:paraId="07BD35A1"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signaling (e.g., RRC, MAC-CE, DCI). </w:t>
                            </w:r>
                          </w:p>
                          <w:p w14:paraId="00BF24A1"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3FECDE60" w14:textId="77777777" w:rsidR="00260A71" w:rsidRPr="00643904" w:rsidRDefault="00260A71" w:rsidP="00260A71">
                            <w:pPr>
                              <w:pStyle w:val="aff6"/>
                              <w:numPr>
                                <w:ilvl w:val="2"/>
                                <w:numId w:val="41"/>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7D1BD0F4" w14:textId="77777777" w:rsidR="00260A71" w:rsidRPr="00643904" w:rsidRDefault="00260A71" w:rsidP="00260A71">
                            <w:pPr>
                              <w:pStyle w:val="aff6"/>
                              <w:numPr>
                                <w:ilvl w:val="0"/>
                                <w:numId w:val="41"/>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2F2C2245" w14:textId="77777777" w:rsidR="00260A71" w:rsidRPr="00643904" w:rsidRDefault="00260A71" w:rsidP="00260A71">
                            <w:pPr>
                              <w:spacing w:line="252" w:lineRule="auto"/>
                              <w:rPr>
                                <w:sz w:val="22"/>
                                <w:szCs w:val="22"/>
                              </w:rPr>
                            </w:pPr>
                            <w:r w:rsidRPr="00643904">
                              <w:rPr>
                                <w:sz w:val="22"/>
                                <w:szCs w:val="22"/>
                              </w:rPr>
                              <w:t>FFS: Relationship between functionality identification and model identification</w:t>
                            </w:r>
                          </w:p>
                          <w:p w14:paraId="4B2B6DD5" w14:textId="77777777" w:rsidR="00260A71" w:rsidRPr="00643904" w:rsidRDefault="00260A71" w:rsidP="00260A71">
                            <w:pPr>
                              <w:rPr>
                                <w:sz w:val="22"/>
                                <w:szCs w:val="22"/>
                              </w:rPr>
                            </w:pPr>
                            <w:r w:rsidRPr="00643904">
                              <w:rPr>
                                <w:sz w:val="22"/>
                                <w:szCs w:val="22"/>
                              </w:rPr>
                              <w:t>FFS: Performance monitoring and RAN4 impact</w:t>
                            </w:r>
                            <w:r w:rsidRPr="00643904">
                              <w:rPr>
                                <w:strike/>
                                <w:sz w:val="22"/>
                                <w:szCs w:val="22"/>
                              </w:rPr>
                              <w:t xml:space="preserve"> </w:t>
                            </w:r>
                          </w:p>
                          <w:p w14:paraId="5C216A21" w14:textId="77777777" w:rsidR="00260A71" w:rsidRPr="00643904" w:rsidRDefault="00260A71" w:rsidP="00260A71">
                            <w:pPr>
                              <w:rPr>
                                <w:sz w:val="22"/>
                                <w:szCs w:val="22"/>
                              </w:rPr>
                            </w:pPr>
                            <w:r w:rsidRPr="00643904">
                              <w:rPr>
                                <w:sz w:val="22"/>
                                <w:szCs w:val="22"/>
                              </w:rPr>
                              <w:t xml:space="preserve">FFS: detailed understanding on model </w:t>
                            </w:r>
                          </w:p>
                        </w:txbxContent>
                      </wps:txbx>
                      <wps:bodyPr rot="0" vert="horz" wrap="square" lIns="91440" tIns="45720" rIns="91440" bIns="45720" anchor="t" anchorCtr="0">
                        <a:spAutoFit/>
                      </wps:bodyPr>
                    </wps:wsp>
                  </a:graphicData>
                </a:graphic>
              </wp:inline>
            </w:drawing>
          </mc:Choice>
          <mc:Fallback>
            <w:pict>
              <v:shape w14:anchorId="05608617" id="_x0000_s1027"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14EgIAACc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">
                <v:textbox style="mso-fit-shape-to-text:t">
                  <w:txbxContent>
                    <w:p w14:paraId="50E3E28F" w14:textId="77777777" w:rsidR="00260A71" w:rsidRPr="000965E9" w:rsidRDefault="00260A71" w:rsidP="00260A71">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517765AF" w14:textId="77777777" w:rsidR="00260A71" w:rsidRPr="000965E9" w:rsidRDefault="00260A71" w:rsidP="00260A71">
                      <w:pPr>
                        <w:rPr>
                          <w:sz w:val="22"/>
                          <w:szCs w:val="22"/>
                        </w:rPr>
                      </w:pPr>
                      <w:r w:rsidRPr="000965E9">
                        <w:rPr>
                          <w:sz w:val="22"/>
                          <w:szCs w:val="22"/>
                        </w:rPr>
                        <w:t>For UE-part/UE-side models, study the following mechanisms for LCM procedures:</w:t>
                      </w:r>
                    </w:p>
                    <w:p w14:paraId="6C84CD54" w14:textId="77777777" w:rsidR="00260A71" w:rsidRPr="000965E9" w:rsidRDefault="00260A71" w:rsidP="00260A71">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3DC5F8CA" w14:textId="77777777" w:rsidR="00260A71" w:rsidRPr="000965E9" w:rsidRDefault="00260A71" w:rsidP="00260A71">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6EE63F29" w14:textId="77777777" w:rsidR="00260A71" w:rsidRPr="000965E9" w:rsidRDefault="00260A71" w:rsidP="00260A71">
                      <w:pPr>
                        <w:pStyle w:val="aff6"/>
                        <w:numPr>
                          <w:ilvl w:val="1"/>
                          <w:numId w:val="40"/>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121209AC" w14:textId="77777777" w:rsidR="00260A71" w:rsidRDefault="00260A71" w:rsidP="00260A71">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p w14:paraId="5909D609" w14:textId="77777777" w:rsidR="00260A71" w:rsidRPr="00643904" w:rsidRDefault="00260A71" w:rsidP="00260A71">
                      <w:pPr>
                        <w:overflowPunct w:val="0"/>
                        <w:autoSpaceDE w:val="0"/>
                        <w:autoSpaceDN w:val="0"/>
                        <w:adjustRightInd w:val="0"/>
                        <w:spacing w:after="180"/>
                        <w:contextualSpacing/>
                        <w:textAlignment w:val="baseline"/>
                        <w:rPr>
                          <w:sz w:val="22"/>
                          <w:szCs w:val="22"/>
                        </w:rPr>
                      </w:pPr>
                    </w:p>
                    <w:p w14:paraId="69650D34" w14:textId="77777777" w:rsidR="00260A71" w:rsidRPr="00643904" w:rsidRDefault="00260A71" w:rsidP="00260A71">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64B88058" w14:textId="77777777" w:rsidR="00260A71" w:rsidRPr="00643904" w:rsidRDefault="00260A71" w:rsidP="00260A71">
                      <w:pPr>
                        <w:rPr>
                          <w:sz w:val="22"/>
                          <w:szCs w:val="22"/>
                        </w:rPr>
                      </w:pPr>
                      <w:r w:rsidRPr="00643904">
                        <w:rPr>
                          <w:sz w:val="22"/>
                          <w:szCs w:val="22"/>
                        </w:rPr>
                        <w:t>For UE-side models and UE-part of two-sided models:</w:t>
                      </w:r>
                    </w:p>
                    <w:p w14:paraId="1520A4DC" w14:textId="77777777" w:rsidR="00260A71" w:rsidRPr="00643904" w:rsidRDefault="00260A71" w:rsidP="00260A71">
                      <w:pPr>
                        <w:pStyle w:val="aff6"/>
                        <w:numPr>
                          <w:ilvl w:val="0"/>
                          <w:numId w:val="41"/>
                        </w:numPr>
                        <w:spacing w:line="252" w:lineRule="auto"/>
                        <w:ind w:leftChars="0"/>
                        <w:rPr>
                          <w:sz w:val="22"/>
                          <w:szCs w:val="22"/>
                        </w:rPr>
                      </w:pPr>
                      <w:r w:rsidRPr="00643904">
                        <w:rPr>
                          <w:sz w:val="22"/>
                          <w:szCs w:val="22"/>
                        </w:rPr>
                        <w:t>For AI/ML functionality identification</w:t>
                      </w:r>
                    </w:p>
                    <w:p w14:paraId="20614D30"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Reuse legacy 3GPP framework of Features as a starting point for discussion.</w:t>
                      </w:r>
                    </w:p>
                    <w:p w14:paraId="4FDAE5EE"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UE indicates supported functionalities/functionality for a given sub-use-case.</w:t>
                      </w:r>
                    </w:p>
                    <w:p w14:paraId="1BB3BDD8" w14:textId="77777777" w:rsidR="00260A71" w:rsidRPr="00643904" w:rsidRDefault="00260A71" w:rsidP="00260A71">
                      <w:pPr>
                        <w:pStyle w:val="aff6"/>
                        <w:numPr>
                          <w:ilvl w:val="2"/>
                          <w:numId w:val="41"/>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5986CDE6" w14:textId="77777777" w:rsidR="00260A71" w:rsidRPr="00643904" w:rsidRDefault="00260A71" w:rsidP="00260A71">
                      <w:pPr>
                        <w:pStyle w:val="aff6"/>
                        <w:numPr>
                          <w:ilvl w:val="0"/>
                          <w:numId w:val="41"/>
                        </w:numPr>
                        <w:spacing w:before="100" w:beforeAutospacing="1" w:line="252" w:lineRule="auto"/>
                        <w:ind w:leftChars="0"/>
                        <w:rPr>
                          <w:sz w:val="22"/>
                          <w:szCs w:val="22"/>
                        </w:rPr>
                      </w:pPr>
                      <w:r w:rsidRPr="00643904">
                        <w:rPr>
                          <w:sz w:val="22"/>
                          <w:szCs w:val="22"/>
                        </w:rPr>
                        <w:t xml:space="preserve">For AI/ML model identification </w:t>
                      </w:r>
                    </w:p>
                    <w:p w14:paraId="2395E6DE"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48C6A538" w14:textId="77777777" w:rsidR="00260A71" w:rsidRPr="00643904" w:rsidRDefault="00260A71" w:rsidP="00260A71">
                      <w:pPr>
                        <w:pStyle w:val="aff6"/>
                        <w:numPr>
                          <w:ilvl w:val="0"/>
                          <w:numId w:val="41"/>
                        </w:numPr>
                        <w:spacing w:before="100" w:beforeAutospacing="1" w:line="252" w:lineRule="auto"/>
                        <w:ind w:leftChars="0"/>
                        <w:rPr>
                          <w:sz w:val="22"/>
                          <w:szCs w:val="22"/>
                        </w:rPr>
                      </w:pPr>
                      <w:r w:rsidRPr="00643904">
                        <w:rPr>
                          <w:sz w:val="22"/>
                          <w:szCs w:val="22"/>
                        </w:rPr>
                        <w:t>In functionality-based LCM</w:t>
                      </w:r>
                    </w:p>
                    <w:p w14:paraId="07BD35A1"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w:t>
                      </w:r>
                      <w:proofErr w:type="spellStart"/>
                      <w:r w:rsidRPr="00643904">
                        <w:rPr>
                          <w:sz w:val="22"/>
                          <w:szCs w:val="22"/>
                        </w:rPr>
                        <w:t>signaling</w:t>
                      </w:r>
                      <w:proofErr w:type="spellEnd"/>
                      <w:r w:rsidRPr="00643904">
                        <w:rPr>
                          <w:sz w:val="22"/>
                          <w:szCs w:val="22"/>
                        </w:rPr>
                        <w:t xml:space="preserve"> (e.g., RRC, MAC-CE, DCI). </w:t>
                      </w:r>
                    </w:p>
                    <w:p w14:paraId="00BF24A1" w14:textId="77777777" w:rsidR="00260A71" w:rsidRPr="00643904" w:rsidRDefault="00260A71" w:rsidP="00260A71">
                      <w:pPr>
                        <w:pStyle w:val="aff6"/>
                        <w:numPr>
                          <w:ilvl w:val="1"/>
                          <w:numId w:val="41"/>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3FECDE60" w14:textId="77777777" w:rsidR="00260A71" w:rsidRPr="00643904" w:rsidRDefault="00260A71" w:rsidP="00260A71">
                      <w:pPr>
                        <w:pStyle w:val="aff6"/>
                        <w:numPr>
                          <w:ilvl w:val="2"/>
                          <w:numId w:val="41"/>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7D1BD0F4" w14:textId="77777777" w:rsidR="00260A71" w:rsidRPr="00643904" w:rsidRDefault="00260A71" w:rsidP="00260A71">
                      <w:pPr>
                        <w:pStyle w:val="aff6"/>
                        <w:numPr>
                          <w:ilvl w:val="0"/>
                          <w:numId w:val="41"/>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2F2C2245" w14:textId="77777777" w:rsidR="00260A71" w:rsidRPr="00643904" w:rsidRDefault="00260A71" w:rsidP="00260A71">
                      <w:pPr>
                        <w:spacing w:line="252" w:lineRule="auto"/>
                        <w:rPr>
                          <w:sz w:val="22"/>
                          <w:szCs w:val="22"/>
                        </w:rPr>
                      </w:pPr>
                      <w:r w:rsidRPr="00643904">
                        <w:rPr>
                          <w:sz w:val="22"/>
                          <w:szCs w:val="22"/>
                        </w:rPr>
                        <w:t>FFS: Relationship between functionality identification and model identification</w:t>
                      </w:r>
                    </w:p>
                    <w:p w14:paraId="4B2B6DD5" w14:textId="77777777" w:rsidR="00260A71" w:rsidRPr="00643904" w:rsidRDefault="00260A71" w:rsidP="00260A71">
                      <w:pPr>
                        <w:rPr>
                          <w:sz w:val="22"/>
                          <w:szCs w:val="22"/>
                        </w:rPr>
                      </w:pPr>
                      <w:r w:rsidRPr="00643904">
                        <w:rPr>
                          <w:sz w:val="22"/>
                          <w:szCs w:val="22"/>
                        </w:rPr>
                        <w:t>FFS: Performance monitoring and RAN4 impact</w:t>
                      </w:r>
                      <w:r w:rsidRPr="00643904">
                        <w:rPr>
                          <w:strike/>
                          <w:sz w:val="22"/>
                          <w:szCs w:val="22"/>
                        </w:rPr>
                        <w:t xml:space="preserve"> </w:t>
                      </w:r>
                    </w:p>
                    <w:p w14:paraId="5C216A21" w14:textId="77777777" w:rsidR="00260A71" w:rsidRPr="00643904" w:rsidRDefault="00260A71" w:rsidP="00260A71">
                      <w:pPr>
                        <w:rPr>
                          <w:sz w:val="22"/>
                          <w:szCs w:val="22"/>
                        </w:rPr>
                      </w:pPr>
                      <w:r w:rsidRPr="00643904">
                        <w:rPr>
                          <w:sz w:val="22"/>
                          <w:szCs w:val="22"/>
                        </w:rPr>
                        <w:t xml:space="preserve">FFS: detailed understanding on model </w:t>
                      </w:r>
                    </w:p>
                  </w:txbxContent>
                </v:textbox>
                <w10:anchorlock/>
              </v:shape>
            </w:pict>
          </mc:Fallback>
        </mc:AlternateContent>
      </w:r>
    </w:p>
    <w:p w14:paraId="6D1EC7CD" w14:textId="71F68CA3" w:rsidR="00260A71" w:rsidRPr="00260A71" w:rsidRDefault="00260A71" w:rsidP="00260A71">
      <w:pPr>
        <w:spacing w:before="240" w:after="240"/>
        <w:rPr>
          <w:lang w:val="en-US"/>
        </w:rPr>
      </w:pPr>
      <w:r>
        <w:rPr>
          <w:lang w:val="en-US"/>
        </w:rPr>
        <w:t xml:space="preserve">In functionality-based LCM procedure, UE is expected to receive the indication regarding which functionality should be activated/deactivated/monitored. When there are multiple </w:t>
      </w:r>
      <w:r w:rsidR="00E42179">
        <w:rPr>
          <w:lang w:val="en-US"/>
        </w:rPr>
        <w:t xml:space="preserve">physical </w:t>
      </w:r>
      <w:r>
        <w:rPr>
          <w:lang w:val="en-US"/>
        </w:rPr>
        <w:t>models associated with one functionality, UE could control physical model level LCM (e.g., which exact model to be activated/deactivated/monitored) within one functionality. On the other hand, NW indicates the physical/logical model via model ID in the model-ID-based LCM. Even though functionality-based LCM procedure and model-ID-based LCM were decided to study, the exact procedures have not been defined yet. In the subsequent sub sections, we discuss the functionality-based LCM and model ID-based LCM, respectively.</w:t>
      </w:r>
    </w:p>
    <w:p w14:paraId="36EC59F9" w14:textId="16F9AAF1" w:rsidR="00260A71" w:rsidRPr="00260A71" w:rsidRDefault="00260A71" w:rsidP="00260A71">
      <w:pPr>
        <w:pStyle w:val="2"/>
        <w:numPr>
          <w:ilvl w:val="1"/>
          <w:numId w:val="6"/>
        </w:numPr>
        <w:spacing w:before="240" w:line="360" w:lineRule="auto"/>
        <w:jc w:val="both"/>
        <w:rPr>
          <w:b/>
          <w:bCs/>
          <w:szCs w:val="24"/>
          <w:lang w:val="en-US"/>
        </w:rPr>
      </w:pPr>
      <w:r>
        <w:rPr>
          <w:b/>
          <w:bCs/>
          <w:szCs w:val="24"/>
          <w:lang w:val="en-US"/>
        </w:rPr>
        <w:t>Functionality-based LCM</w:t>
      </w:r>
    </w:p>
    <w:p w14:paraId="755C651A" w14:textId="55FD6A0D" w:rsidR="00260A71" w:rsidRPr="00260A71" w:rsidRDefault="00260A71" w:rsidP="00260A71">
      <w:pPr>
        <w:pStyle w:val="2"/>
        <w:numPr>
          <w:ilvl w:val="2"/>
          <w:numId w:val="6"/>
        </w:numPr>
        <w:spacing w:line="360" w:lineRule="auto"/>
        <w:jc w:val="both"/>
        <w:rPr>
          <w:b/>
          <w:bCs/>
          <w:szCs w:val="24"/>
          <w:lang w:val="en-US"/>
        </w:rPr>
      </w:pPr>
      <w:r>
        <w:rPr>
          <w:b/>
          <w:bCs/>
          <w:szCs w:val="24"/>
          <w:lang w:val="en-US"/>
        </w:rPr>
        <w:t>Conditions for AI/ML enabled feature</w:t>
      </w:r>
    </w:p>
    <w:p w14:paraId="05A7AB8D" w14:textId="66E9F641" w:rsidR="00260A71" w:rsidRPr="007E01A7" w:rsidRDefault="00260A71" w:rsidP="00260A71">
      <w:pPr>
        <w:spacing w:after="240"/>
      </w:pPr>
      <w:r w:rsidRPr="007E01A7">
        <w:t xml:space="preserve">At the </w:t>
      </w:r>
      <w:r>
        <w:t>RAN1#112bis-e</w:t>
      </w:r>
      <w:r w:rsidRPr="007E01A7">
        <w:t xml:space="preserve"> meeting</w:t>
      </w:r>
      <w:r>
        <w:t xml:space="preserve"> [4]</w:t>
      </w:r>
      <w:r w:rsidRPr="007E01A7">
        <w:t xml:space="preserve">, </w:t>
      </w:r>
      <w:r>
        <w:t xml:space="preserve">the definition of functionality and brief </w:t>
      </w:r>
      <w:r w:rsidR="00E42179">
        <w:t xml:space="preserve">procedures of </w:t>
      </w:r>
      <w:r>
        <w:t>functionality-based LCM and model ID-based LCM were agreed as follows.</w:t>
      </w:r>
    </w:p>
    <w:p w14:paraId="0C6CF640" w14:textId="77777777" w:rsidR="00260A71" w:rsidRDefault="00260A71" w:rsidP="00260A71">
      <w:pPr>
        <w:rPr>
          <w:lang w:val="en-US"/>
        </w:rPr>
      </w:pPr>
      <w:r w:rsidRPr="00E7003B">
        <w:rPr>
          <w:rFonts w:eastAsia="SimSun"/>
          <w:noProof/>
          <w:lang w:val="en-US"/>
        </w:rPr>
        <w:lastRenderedPageBreak/>
        <mc:AlternateContent>
          <mc:Choice Requires="wps">
            <w:drawing>
              <wp:inline distT="0" distB="0" distL="0" distR="0" wp14:anchorId="4B2FA74D" wp14:editId="7E321BB2">
                <wp:extent cx="6332220" cy="2365664"/>
                <wp:effectExtent l="0" t="0" r="1143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7F57C287" w14:textId="77777777" w:rsidR="00260A71" w:rsidRPr="00260A71" w:rsidRDefault="00260A71" w:rsidP="00260A7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64CEB791" w14:textId="77777777" w:rsidR="00260A71" w:rsidRPr="00260A71" w:rsidRDefault="00260A71" w:rsidP="00260A71">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69651FB2"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677DF0B0"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658787E5" w14:textId="77777777" w:rsidR="00260A71" w:rsidRPr="00260A71" w:rsidRDefault="00260A71" w:rsidP="00260A71">
                            <w:pPr>
                              <w:numPr>
                                <w:ilvl w:val="2"/>
                                <w:numId w:val="45"/>
                              </w:numPr>
                              <w:rPr>
                                <w:rFonts w:ascii="Times" w:eastAsia="Batang" w:hAnsi="Times"/>
                                <w:sz w:val="22"/>
                                <w:szCs w:val="22"/>
                                <w:lang w:eastAsia="en-US"/>
                              </w:rPr>
                            </w:pPr>
                            <w:r w:rsidRPr="00260A71">
                              <w:rPr>
                                <w:rFonts w:ascii="Times" w:eastAsia="Batang" w:hAnsi="Times"/>
                                <w:sz w:val="22"/>
                                <w:szCs w:val="22"/>
                                <w:lang w:eastAsia="en-US"/>
                              </w:rPr>
                              <w:t xml:space="preserve">FFS: </w:t>
                            </w:r>
                            <w:r w:rsidRPr="00260A71">
                              <w:rPr>
                                <w:rFonts w:ascii="Times" w:eastAsia="Batang" w:hAnsi="Times" w:hint="eastAsia"/>
                                <w:sz w:val="22"/>
                                <w:szCs w:val="22"/>
                                <w:lang w:eastAsia="en-US"/>
                              </w:rPr>
                              <w:t>S</w:t>
                            </w:r>
                            <w:r w:rsidRPr="00260A71">
                              <w:rPr>
                                <w:rFonts w:ascii="Times" w:eastAsia="Batang" w:hAnsi="Times"/>
                                <w:sz w:val="22"/>
                                <w:szCs w:val="22"/>
                                <w:lang w:eastAsia="en-US"/>
                              </w:rPr>
                              <w:t>ignaling to support functionality-based LCM operations, e.g., to activate/deactivate/fallback/switch AI/ML functionalities</w:t>
                            </w:r>
                          </w:p>
                          <w:p w14:paraId="1B7554FA" w14:textId="77777777" w:rsidR="00260A71" w:rsidRPr="00260A71" w:rsidRDefault="00260A71" w:rsidP="00260A71">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7F49CD2A" w14:textId="77777777" w:rsidR="00260A71" w:rsidRPr="00260A71" w:rsidRDefault="00260A71" w:rsidP="00260A71">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4D50B600"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2C62EDA6" w14:textId="77777777" w:rsidR="00260A71" w:rsidRPr="00260A71" w:rsidRDefault="00260A71" w:rsidP="00260A71">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6A43D65D"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7839E8D"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1F666F3A"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37C5BC0B"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6A12C51D" w14:textId="2CF509B9" w:rsidR="00260A71" w:rsidRPr="00260A71" w:rsidRDefault="00260A71" w:rsidP="00260A71">
                            <w:pPr>
                              <w:numPr>
                                <w:ilvl w:val="0"/>
                                <w:numId w:val="45"/>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4B2FA74D" id="_x0000_s1028"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5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WQQ3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0&#10;1V+5FAIAACcEAAAOAAAAAAAAAAAAAAAAAC4CAABkcnMvZTJvRG9jLnhtbFBLAQItABQABgAIAAAA&#10;IQB+MO0d3QAAAAUBAAAPAAAAAAAAAAAAAAAAAG4EAABkcnMvZG93bnJldi54bWxQSwUGAAAAAAQA&#10;BADzAAAAeAUAAAAA&#10;">
                <v:textbox style="mso-fit-shape-to-text:t">
                  <w:txbxContent>
                    <w:p w14:paraId="7F57C287" w14:textId="77777777" w:rsidR="00260A71" w:rsidRPr="00260A71" w:rsidRDefault="00260A71" w:rsidP="00260A7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64CEB791" w14:textId="77777777" w:rsidR="00260A71" w:rsidRPr="00260A71" w:rsidRDefault="00260A71" w:rsidP="00260A71">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69651FB2"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677DF0B0"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658787E5" w14:textId="77777777" w:rsidR="00260A71" w:rsidRPr="00260A71" w:rsidRDefault="00260A71" w:rsidP="00260A71">
                      <w:pPr>
                        <w:numPr>
                          <w:ilvl w:val="2"/>
                          <w:numId w:val="45"/>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1B7554FA" w14:textId="77777777" w:rsidR="00260A71" w:rsidRPr="00260A71" w:rsidRDefault="00260A71" w:rsidP="00260A71">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7F49CD2A" w14:textId="77777777" w:rsidR="00260A71" w:rsidRPr="00260A71" w:rsidRDefault="00260A71" w:rsidP="00260A71">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4D50B600"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2C62EDA6" w14:textId="77777777" w:rsidR="00260A71" w:rsidRPr="00260A71" w:rsidRDefault="00260A71" w:rsidP="00260A71">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6A43D65D"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7839E8D"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1F666F3A"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37C5BC0B" w14:textId="77777777" w:rsidR="00260A71" w:rsidRPr="00260A71" w:rsidRDefault="00260A71" w:rsidP="00260A71">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6A12C51D" w14:textId="2CF509B9" w:rsidR="00260A71" w:rsidRPr="00260A71" w:rsidRDefault="00260A71" w:rsidP="00260A71">
                      <w:pPr>
                        <w:numPr>
                          <w:ilvl w:val="0"/>
                          <w:numId w:val="45"/>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v:textbox>
                <w10:anchorlock/>
              </v:shape>
            </w:pict>
          </mc:Fallback>
        </mc:AlternateContent>
      </w:r>
    </w:p>
    <w:p w14:paraId="233A6E5A" w14:textId="456E1BD2" w:rsidR="00260A71" w:rsidRDefault="00E42179" w:rsidP="00260A71">
      <w:pPr>
        <w:spacing w:before="240" w:after="240"/>
        <w:rPr>
          <w:lang w:val="en-US"/>
        </w:rPr>
      </w:pPr>
      <w:r>
        <w:rPr>
          <w:lang w:val="en-US"/>
        </w:rPr>
        <w:t>From</w:t>
      </w:r>
      <w:r w:rsidR="00260A71">
        <w:rPr>
          <w:lang w:val="en-US"/>
        </w:rPr>
        <w:t xml:space="preserve"> the </w:t>
      </w:r>
      <w:r>
        <w:rPr>
          <w:lang w:val="en-US"/>
        </w:rPr>
        <w:t xml:space="preserve">above </w:t>
      </w:r>
      <w:r w:rsidR="00260A71">
        <w:rPr>
          <w:lang w:val="en-US"/>
        </w:rPr>
        <w:t xml:space="preserve">agreement, the configurations of functionalities are determined based on the conditions indicated in UE capability. However, it is still not clear about what consists of conditions. After UE capability reporting, NW </w:t>
      </w:r>
      <w:r>
        <w:rPr>
          <w:lang w:val="en-US"/>
        </w:rPr>
        <w:t xml:space="preserve">should be able to </w:t>
      </w:r>
      <w:r w:rsidR="00260A71">
        <w:rPr>
          <w:lang w:val="en-US"/>
        </w:rPr>
        <w:t>configure the functionalities</w:t>
      </w:r>
      <w:r>
        <w:rPr>
          <w:lang w:val="en-US"/>
        </w:rPr>
        <w:t xml:space="preserve"> properly </w:t>
      </w:r>
      <w:r w:rsidR="00260A71">
        <w:rPr>
          <w:lang w:val="en-US"/>
        </w:rPr>
        <w:t xml:space="preserve">according to the NW operation/interest. Then, the conditions should include all information that affects the configuration determination. For example, the required RS configuration for model input should be known before determining configured functionalities. If the required RS configuration associated with some functionalities is </w:t>
      </w:r>
      <w:r>
        <w:rPr>
          <w:lang w:val="en-US"/>
        </w:rPr>
        <w:t xml:space="preserve">not aligned with </w:t>
      </w:r>
      <w:r w:rsidR="00260A71">
        <w:rPr>
          <w:lang w:val="en-US"/>
        </w:rPr>
        <w:t>the NW operation, those functionalities should not be configured from the beginning. Also, if the applicable NW deployment associated with functionalities is different from the actual NW deployment, those functionalities do not need to be configured. Thus, conditions indicated by UE capability should include all static information that NW should be aware of for the NW operation. In our view, at least the following information should be reported as the condition in UE capability.</w:t>
      </w:r>
    </w:p>
    <w:p w14:paraId="1062A3F4" w14:textId="58672348" w:rsidR="00260A71" w:rsidRDefault="00260A71" w:rsidP="00260A71">
      <w:pPr>
        <w:rPr>
          <w:lang w:val="en-US"/>
        </w:rPr>
      </w:pPr>
      <w:r>
        <w:rPr>
          <w:rFonts w:hint="eastAsia"/>
          <w:lang w:val="en-US"/>
        </w:rPr>
        <w:t>・</w:t>
      </w:r>
      <w:r>
        <w:rPr>
          <w:rFonts w:hint="eastAsia"/>
          <w:lang w:val="en-US"/>
        </w:rPr>
        <w:t>N</w:t>
      </w:r>
      <w:r>
        <w:rPr>
          <w:lang w:val="en-US"/>
        </w:rPr>
        <w:t>ominal input</w:t>
      </w:r>
      <w:r w:rsidR="007F34D0">
        <w:rPr>
          <w:lang w:val="en-US"/>
        </w:rPr>
        <w:t xml:space="preserve"> </w:t>
      </w:r>
      <w:r w:rsidR="00067D79">
        <w:rPr>
          <w:lang w:val="en-US"/>
        </w:rPr>
        <w:t xml:space="preserve">information </w:t>
      </w:r>
      <w:r w:rsidR="007F34D0">
        <w:rPr>
          <w:lang w:val="en-US"/>
        </w:rPr>
        <w:t>such as</w:t>
      </w:r>
      <w:r>
        <w:rPr>
          <w:lang w:val="en-US"/>
        </w:rPr>
        <w:t xml:space="preserve"> </w:t>
      </w:r>
      <w:r w:rsidR="007F34D0">
        <w:rPr>
          <w:lang w:val="en-US"/>
        </w:rPr>
        <w:t>r</w:t>
      </w:r>
      <w:r>
        <w:rPr>
          <w:lang w:val="en-US"/>
        </w:rPr>
        <w:t>equired measurements and assistance information for model input</w:t>
      </w:r>
    </w:p>
    <w:p w14:paraId="061B783D" w14:textId="040C6272" w:rsidR="00260A71" w:rsidRDefault="00260A71" w:rsidP="00260A71">
      <w:pPr>
        <w:rPr>
          <w:lang w:val="en-US"/>
        </w:rPr>
      </w:pPr>
      <w:r>
        <w:rPr>
          <w:rFonts w:hint="eastAsia"/>
          <w:lang w:val="en-US"/>
        </w:rPr>
        <w:t>・</w:t>
      </w:r>
      <w:r>
        <w:rPr>
          <w:rFonts w:hint="eastAsia"/>
          <w:lang w:val="en-US"/>
        </w:rPr>
        <w:t>N</w:t>
      </w:r>
      <w:r>
        <w:rPr>
          <w:lang w:val="en-US"/>
        </w:rPr>
        <w:t>ominal output</w:t>
      </w:r>
      <w:r w:rsidR="007F34D0">
        <w:rPr>
          <w:lang w:val="en-US"/>
        </w:rPr>
        <w:t xml:space="preserve"> </w:t>
      </w:r>
      <w:r w:rsidR="00067D79">
        <w:rPr>
          <w:lang w:val="en-US"/>
        </w:rPr>
        <w:t xml:space="preserve">information </w:t>
      </w:r>
      <w:r w:rsidR="007F34D0">
        <w:rPr>
          <w:lang w:val="en-US"/>
        </w:rPr>
        <w:t>such as</w:t>
      </w:r>
      <w:r>
        <w:rPr>
          <w:lang w:val="en-US"/>
        </w:rPr>
        <w:t xml:space="preserve"> </w:t>
      </w:r>
      <w:r w:rsidR="007F34D0">
        <w:rPr>
          <w:lang w:val="en-US"/>
        </w:rPr>
        <w:t>d</w:t>
      </w:r>
      <w:r>
        <w:rPr>
          <w:lang w:val="en-US"/>
        </w:rPr>
        <w:t>erived information from the functionality</w:t>
      </w:r>
    </w:p>
    <w:p w14:paraId="12BEB36B" w14:textId="26526866" w:rsidR="00260A71" w:rsidRDefault="00260A71" w:rsidP="00260A71">
      <w:pPr>
        <w:rPr>
          <w:lang w:val="en-US"/>
        </w:rPr>
      </w:pPr>
      <w:r>
        <w:rPr>
          <w:rFonts w:hint="eastAsia"/>
          <w:lang w:val="en-US"/>
        </w:rPr>
        <w:t>・</w:t>
      </w:r>
      <w:r>
        <w:rPr>
          <w:rFonts w:hint="eastAsia"/>
          <w:lang w:val="en-US"/>
        </w:rPr>
        <w:t>C</w:t>
      </w:r>
      <w:r>
        <w:rPr>
          <w:lang w:val="en-US"/>
        </w:rPr>
        <w:t>onfiguration/deployment associated with functionalities</w:t>
      </w:r>
    </w:p>
    <w:p w14:paraId="4E6333BE" w14:textId="5918C38F" w:rsidR="00260A71" w:rsidRDefault="00260A71" w:rsidP="00260A71">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C</w:t>
      </w:r>
      <w:r w:rsidRPr="00260A71">
        <w:rPr>
          <w:rFonts w:eastAsia="游明朝"/>
          <w:b/>
          <w:szCs w:val="24"/>
        </w:rPr>
        <w:t xml:space="preserve">onditions indicated by UE capability should include all </w:t>
      </w:r>
      <w:r>
        <w:rPr>
          <w:rFonts w:eastAsia="游明朝"/>
          <w:b/>
          <w:szCs w:val="24"/>
        </w:rPr>
        <w:t xml:space="preserve">static </w:t>
      </w:r>
      <w:r w:rsidRPr="00260A71">
        <w:rPr>
          <w:rFonts w:eastAsia="游明朝"/>
          <w:b/>
          <w:szCs w:val="24"/>
        </w:rPr>
        <w:t xml:space="preserve">information that NW should be aware of for the NW operation. </w:t>
      </w:r>
      <w:r>
        <w:rPr>
          <w:rFonts w:eastAsia="游明朝"/>
          <w:b/>
          <w:szCs w:val="24"/>
        </w:rPr>
        <w:t>A</w:t>
      </w:r>
      <w:r w:rsidRPr="00260A71">
        <w:rPr>
          <w:rFonts w:eastAsia="游明朝"/>
          <w:b/>
          <w:szCs w:val="24"/>
        </w:rPr>
        <w:t>t least</w:t>
      </w:r>
      <w:r>
        <w:rPr>
          <w:rFonts w:eastAsia="游明朝"/>
          <w:b/>
          <w:szCs w:val="24"/>
        </w:rPr>
        <w:t>,</w:t>
      </w:r>
      <w:r w:rsidRPr="00260A71">
        <w:rPr>
          <w:rFonts w:eastAsia="游明朝"/>
          <w:b/>
          <w:szCs w:val="24"/>
        </w:rPr>
        <w:t xml:space="preserve"> the following information should be reported as the condition in UE capability.</w:t>
      </w:r>
    </w:p>
    <w:p w14:paraId="73DD5B25" w14:textId="46E116D9" w:rsidR="00260A71" w:rsidRPr="00260A71" w:rsidRDefault="00260A71" w:rsidP="00260A71">
      <w:pPr>
        <w:rPr>
          <w:rFonts w:eastAsia="游明朝"/>
          <w:b/>
          <w:szCs w:val="24"/>
          <w:lang w:val="en-US"/>
        </w:rPr>
      </w:pPr>
      <w:r w:rsidRPr="00260A71">
        <w:rPr>
          <w:rFonts w:eastAsia="游明朝" w:hint="eastAsia"/>
          <w:b/>
          <w:szCs w:val="24"/>
          <w:lang w:val="en-US"/>
        </w:rPr>
        <w:lastRenderedPageBreak/>
        <w:t>・</w:t>
      </w:r>
      <w:r w:rsidRPr="00260A71">
        <w:rPr>
          <w:rFonts w:eastAsia="游明朝" w:hint="eastAsia"/>
          <w:b/>
          <w:szCs w:val="24"/>
          <w:lang w:val="en-US"/>
        </w:rPr>
        <w:t>Nominal input</w:t>
      </w:r>
      <w:r w:rsidR="007F34D0">
        <w:rPr>
          <w:rFonts w:eastAsia="游明朝"/>
          <w:b/>
          <w:szCs w:val="24"/>
          <w:lang w:val="en-US"/>
        </w:rPr>
        <w:t xml:space="preserve"> </w:t>
      </w:r>
      <w:r w:rsidR="00067D79">
        <w:rPr>
          <w:rFonts w:eastAsia="游明朝"/>
          <w:b/>
          <w:szCs w:val="24"/>
          <w:lang w:val="en-US"/>
        </w:rPr>
        <w:t xml:space="preserve">information </w:t>
      </w:r>
      <w:r w:rsidR="007F34D0">
        <w:rPr>
          <w:rFonts w:eastAsia="游明朝"/>
          <w:b/>
          <w:szCs w:val="24"/>
          <w:lang w:val="en-US"/>
        </w:rPr>
        <w:t>such as</w:t>
      </w:r>
      <w:r w:rsidRPr="00260A71">
        <w:rPr>
          <w:rFonts w:eastAsia="游明朝" w:hint="eastAsia"/>
          <w:b/>
          <w:szCs w:val="24"/>
          <w:lang w:val="en-US"/>
        </w:rPr>
        <w:t xml:space="preserve"> </w:t>
      </w:r>
      <w:r w:rsidR="007F34D0">
        <w:rPr>
          <w:rFonts w:eastAsia="游明朝"/>
          <w:b/>
          <w:szCs w:val="24"/>
          <w:lang w:val="en-US"/>
        </w:rPr>
        <w:t>r</w:t>
      </w:r>
      <w:r w:rsidRPr="00260A71">
        <w:rPr>
          <w:rFonts w:eastAsia="游明朝" w:hint="eastAsia"/>
          <w:b/>
          <w:szCs w:val="24"/>
          <w:lang w:val="en-US"/>
        </w:rPr>
        <w:t>equired measurements and assistance information for model input</w:t>
      </w:r>
    </w:p>
    <w:p w14:paraId="0DFE8A76" w14:textId="7FDB4825" w:rsidR="00260A71" w:rsidRPr="00260A71" w:rsidRDefault="00260A71" w:rsidP="00260A71">
      <w:pPr>
        <w:rPr>
          <w:rFonts w:eastAsia="游明朝"/>
          <w:b/>
          <w:szCs w:val="24"/>
          <w:lang w:val="en-US"/>
        </w:rPr>
      </w:pPr>
      <w:r w:rsidRPr="00260A71">
        <w:rPr>
          <w:rFonts w:eastAsia="游明朝" w:hint="eastAsia"/>
          <w:b/>
          <w:szCs w:val="24"/>
          <w:lang w:val="en-US"/>
        </w:rPr>
        <w:t>・</w:t>
      </w:r>
      <w:r w:rsidRPr="00260A71">
        <w:rPr>
          <w:rFonts w:eastAsia="游明朝" w:hint="eastAsia"/>
          <w:b/>
          <w:szCs w:val="24"/>
          <w:lang w:val="en-US"/>
        </w:rPr>
        <w:t>Nominal output</w:t>
      </w:r>
      <w:r w:rsidR="007F34D0">
        <w:rPr>
          <w:rFonts w:eastAsia="游明朝"/>
          <w:b/>
          <w:szCs w:val="24"/>
          <w:lang w:val="en-US"/>
        </w:rPr>
        <w:t xml:space="preserve"> </w:t>
      </w:r>
      <w:r w:rsidR="00067D79">
        <w:rPr>
          <w:rFonts w:eastAsia="游明朝"/>
          <w:b/>
          <w:szCs w:val="24"/>
          <w:lang w:val="en-US"/>
        </w:rPr>
        <w:t xml:space="preserve">information </w:t>
      </w:r>
      <w:r w:rsidR="007F34D0">
        <w:rPr>
          <w:rFonts w:eastAsia="游明朝"/>
          <w:b/>
          <w:szCs w:val="24"/>
          <w:lang w:val="en-US"/>
        </w:rPr>
        <w:t>such as</w:t>
      </w:r>
      <w:r w:rsidRPr="00260A71">
        <w:rPr>
          <w:rFonts w:eastAsia="游明朝" w:hint="eastAsia"/>
          <w:b/>
          <w:szCs w:val="24"/>
          <w:lang w:val="en-US"/>
        </w:rPr>
        <w:t xml:space="preserve"> </w:t>
      </w:r>
      <w:r w:rsidR="007F34D0">
        <w:rPr>
          <w:rFonts w:eastAsia="游明朝"/>
          <w:b/>
          <w:szCs w:val="24"/>
          <w:lang w:val="en-US"/>
        </w:rPr>
        <w:t>d</w:t>
      </w:r>
      <w:r w:rsidRPr="00260A71">
        <w:rPr>
          <w:rFonts w:eastAsia="游明朝" w:hint="eastAsia"/>
          <w:b/>
          <w:szCs w:val="24"/>
          <w:lang w:val="en-US"/>
        </w:rPr>
        <w:t>erived information from the functionality</w:t>
      </w:r>
    </w:p>
    <w:p w14:paraId="0CF81C24" w14:textId="63B6184C" w:rsidR="00260A71" w:rsidRPr="00260A71" w:rsidRDefault="00260A71" w:rsidP="00260A71">
      <w:pPr>
        <w:rPr>
          <w:rFonts w:eastAsia="游明朝"/>
          <w:b/>
          <w:szCs w:val="24"/>
          <w:lang w:val="en-US"/>
        </w:rPr>
      </w:pPr>
      <w:r w:rsidRPr="00260A71">
        <w:rPr>
          <w:rFonts w:eastAsia="游明朝" w:hint="eastAsia"/>
          <w:b/>
          <w:szCs w:val="24"/>
          <w:lang w:val="en-US"/>
        </w:rPr>
        <w:t>・</w:t>
      </w:r>
      <w:r>
        <w:rPr>
          <w:rFonts w:eastAsia="游明朝" w:hint="eastAsia"/>
          <w:b/>
          <w:szCs w:val="24"/>
          <w:lang w:val="en-US"/>
        </w:rPr>
        <w:t>A</w:t>
      </w:r>
      <w:r>
        <w:rPr>
          <w:rFonts w:eastAsia="游明朝"/>
          <w:b/>
          <w:szCs w:val="24"/>
          <w:lang w:val="en-US"/>
        </w:rPr>
        <w:t>pplicable c</w:t>
      </w:r>
      <w:r w:rsidRPr="00260A71">
        <w:rPr>
          <w:rFonts w:eastAsia="游明朝" w:hint="eastAsia"/>
          <w:b/>
          <w:szCs w:val="24"/>
          <w:lang w:val="en-US"/>
        </w:rPr>
        <w:t>onfiguration/deployment associated with functionalities</w:t>
      </w:r>
    </w:p>
    <w:p w14:paraId="6E4895B7" w14:textId="76D681A5" w:rsidR="00260A71" w:rsidRDefault="00260A71" w:rsidP="00260A71">
      <w:pPr>
        <w:spacing w:before="240" w:after="240"/>
      </w:pPr>
      <w:r>
        <w:t xml:space="preserve">When the functionality is identified based on the proposed conditions, the AI/ML enabled feature could be defined as the input type and output type (e.g., temporal beam prediction, direct AI positioning).  Fig. 1 illustrates the multiple functionalities within an AI/ML enabled feature. In this example, the AI/ML enabled feature corresponds to the BM case1, and three functionalities of BM case 1 are supported by UE. Each functionality is associated with a unique set of a nominal input, a nominal output, and an applicable </w:t>
      </w:r>
      <w:r w:rsidR="00AC3CDC">
        <w:t>configuration in this example</w:t>
      </w:r>
      <w:r>
        <w:t xml:space="preserve">. </w:t>
      </w:r>
    </w:p>
    <w:p w14:paraId="71A48A02" w14:textId="77D791B0" w:rsidR="00260A71" w:rsidRPr="00260A71" w:rsidRDefault="00260A71" w:rsidP="00260A71">
      <w:pPr>
        <w:spacing w:before="240" w:after="240"/>
      </w:pPr>
      <w:r>
        <w:rPr>
          <w:noProof/>
        </w:rPr>
        <w:drawing>
          <wp:inline distT="0" distB="0" distL="0" distR="0" wp14:anchorId="20BAC7FC" wp14:editId="7CA576B4">
            <wp:extent cx="6340793" cy="1296457"/>
            <wp:effectExtent l="0" t="0" r="317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9179" cy="1302261"/>
                    </a:xfrm>
                    <a:prstGeom prst="rect">
                      <a:avLst/>
                    </a:prstGeom>
                    <a:noFill/>
                    <a:ln>
                      <a:noFill/>
                    </a:ln>
                  </pic:spPr>
                </pic:pic>
              </a:graphicData>
            </a:graphic>
          </wp:inline>
        </w:drawing>
      </w:r>
    </w:p>
    <w:p w14:paraId="504F6ABB" w14:textId="76667DBE" w:rsid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1</w:t>
      </w:r>
      <w:r w:rsidRPr="00A27631">
        <w:rPr>
          <w:szCs w:val="24"/>
          <w:lang w:val="en-US"/>
        </w:rPr>
        <w:t xml:space="preserve">. </w:t>
      </w:r>
      <w:r>
        <w:rPr>
          <w:b w:val="0"/>
          <w:bCs/>
          <w:szCs w:val="24"/>
          <w:lang w:val="en-US"/>
        </w:rPr>
        <w:t xml:space="preserve">Example of multiple functionalities within an AI/ML enabled feature. </w:t>
      </w:r>
    </w:p>
    <w:p w14:paraId="11BE7974" w14:textId="468E1D2F" w:rsidR="00260A71" w:rsidRPr="00643904" w:rsidRDefault="00260A71" w:rsidP="00260A71">
      <w:pPr>
        <w:spacing w:before="240"/>
        <w:rPr>
          <w:lang w:val="en-US"/>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w:t>
      </w:r>
      <w:r>
        <w:rPr>
          <w:rFonts w:eastAsia="游明朝"/>
          <w:b/>
          <w:szCs w:val="24"/>
        </w:rPr>
        <w:t>AI/ML enabled feature can be defined by input type and output type.</w:t>
      </w:r>
    </w:p>
    <w:p w14:paraId="5891B06D" w14:textId="23631A7F" w:rsidR="00260A71" w:rsidRDefault="00260A71" w:rsidP="00260A71">
      <w:pPr>
        <w:spacing w:before="240" w:after="240"/>
        <w:rPr>
          <w:lang w:val="en-US"/>
        </w:rPr>
      </w:pPr>
      <w:r>
        <w:rPr>
          <w:lang w:val="en-US"/>
        </w:rPr>
        <w:t xml:space="preserve">How to address the additional conditions after the UE capability is still under the discussion. The motivation to introduce the additional conditions is to handle the dynamically variable conditions such as remaining battery, model update info, and </w:t>
      </w:r>
      <w:r w:rsidR="00AC3CDC">
        <w:rPr>
          <w:lang w:val="en-US"/>
        </w:rPr>
        <w:t xml:space="preserve">applicable </w:t>
      </w:r>
      <w:r>
        <w:rPr>
          <w:lang w:val="en-US"/>
        </w:rPr>
        <w:t>site</w:t>
      </w:r>
      <w:r w:rsidR="00AC3CDC">
        <w:rPr>
          <w:lang w:val="en-US"/>
        </w:rPr>
        <w:t xml:space="preserve"> information</w:t>
      </w:r>
      <w:r>
        <w:rPr>
          <w:lang w:val="en-US"/>
        </w:rPr>
        <w:t xml:space="preserve">. As UE capability is designed to report the static capability information, it is not suitable for reporting the dynamically variable conditions. </w:t>
      </w:r>
    </w:p>
    <w:p w14:paraId="3737ECFE" w14:textId="59CC5557" w:rsidR="00260A71" w:rsidRDefault="00260A71" w:rsidP="00260A71">
      <w:pPr>
        <w:spacing w:before="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UE capability is not suitable for reporting the dynamically variable conditions.</w:t>
      </w:r>
    </w:p>
    <w:p w14:paraId="6A864EEB" w14:textId="79EB8470" w:rsidR="00260A71" w:rsidRDefault="00260A71" w:rsidP="00260A71">
      <w:pPr>
        <w:spacing w:before="240" w:after="240"/>
        <w:rPr>
          <w:lang w:val="en-US"/>
        </w:rPr>
      </w:pPr>
      <w:r>
        <w:rPr>
          <w:lang w:val="en-US"/>
        </w:rPr>
        <w:t xml:space="preserve">One possible approach to address additional conditions is UE reporting of the update on applicable functionalities considering additional conditions (Approach 1), which was agreed to study from the below agreement. </w:t>
      </w:r>
    </w:p>
    <w:p w14:paraId="1490E389" w14:textId="26CA1227" w:rsidR="00260A71" w:rsidRPr="00260A71" w:rsidRDefault="00260A71" w:rsidP="00260A71">
      <w:pPr>
        <w:rPr>
          <w:lang w:val="en-US"/>
        </w:rPr>
      </w:pPr>
      <w:r w:rsidRPr="00E7003B">
        <w:rPr>
          <w:rFonts w:eastAsia="SimSun"/>
          <w:noProof/>
          <w:lang w:val="en-US"/>
        </w:rPr>
        <mc:AlternateContent>
          <mc:Choice Requires="wps">
            <w:drawing>
              <wp:inline distT="0" distB="0" distL="0" distR="0" wp14:anchorId="31271E7D" wp14:editId="7FD33FF7">
                <wp:extent cx="6332220" cy="5772785"/>
                <wp:effectExtent l="0" t="0" r="11430" b="1841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772785"/>
                        </a:xfrm>
                        <a:prstGeom prst="rect">
                          <a:avLst/>
                        </a:prstGeom>
                        <a:solidFill>
                          <a:srgbClr val="FFFFFF"/>
                        </a:solidFill>
                        <a:ln w="9525">
                          <a:solidFill>
                            <a:srgbClr val="000000"/>
                          </a:solidFill>
                          <a:miter lim="800000"/>
                          <a:headEnd/>
                          <a:tailEnd/>
                        </a:ln>
                      </wps:spPr>
                      <wps:txbx>
                        <w:txbxContent>
                          <w:p w14:paraId="28D44290" w14:textId="77777777" w:rsidR="00260A71" w:rsidRPr="00260A71" w:rsidRDefault="00260A71" w:rsidP="00260A7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720A4CBA" w14:textId="77777777" w:rsidR="00260A71" w:rsidRPr="00260A71" w:rsidRDefault="00260A71" w:rsidP="00260A71">
                            <w:pPr>
                              <w:numPr>
                                <w:ilvl w:val="0"/>
                                <w:numId w:val="47"/>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02E612D" w14:textId="77777777" w:rsidR="00260A71" w:rsidRPr="00260A71" w:rsidRDefault="00260A71" w:rsidP="00260A71">
                            <w:pPr>
                              <w:numPr>
                                <w:ilvl w:val="0"/>
                                <w:numId w:val="47"/>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model identification, for UE to report updates on applicable UE part/UE-side model(s), where the applicable models may be a subset of all identified models.</w:t>
                            </w:r>
                          </w:p>
                        </w:txbxContent>
                      </wps:txbx>
                      <wps:bodyPr rot="0" vert="horz" wrap="square" lIns="91440" tIns="45720" rIns="91440" bIns="45720" anchor="t" anchorCtr="0">
                        <a:spAutoFit/>
                      </wps:bodyPr>
                    </wps:wsp>
                  </a:graphicData>
                </a:graphic>
              </wp:inline>
            </w:drawing>
          </mc:Choice>
          <mc:Fallback>
            <w:pict>
              <v:shape w14:anchorId="31271E7D" id="_x0000_s1029" type="#_x0000_t202" style="width:498.6pt;height:45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">
                <v:textbox style="mso-fit-shape-to-text:t">
                  <w:txbxContent>
                    <w:p w14:paraId="28D44290" w14:textId="77777777" w:rsidR="00260A71" w:rsidRPr="00260A71" w:rsidRDefault="00260A71" w:rsidP="00260A7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720A4CBA" w14:textId="77777777" w:rsidR="00260A71" w:rsidRPr="00260A71" w:rsidRDefault="00260A71" w:rsidP="00260A71">
                      <w:pPr>
                        <w:numPr>
                          <w:ilvl w:val="0"/>
                          <w:numId w:val="47"/>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02E612D" w14:textId="77777777" w:rsidR="00260A71" w:rsidRPr="00260A71" w:rsidRDefault="00260A71" w:rsidP="00260A71">
                      <w:pPr>
                        <w:numPr>
                          <w:ilvl w:val="0"/>
                          <w:numId w:val="47"/>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model identification, for UE to report updates on applicable UE part/UE-side model(s), where the applicable models may be a subset of all identified models.</w:t>
                      </w:r>
                    </w:p>
                  </w:txbxContent>
                </v:textbox>
                <w10:anchorlock/>
              </v:shape>
            </w:pict>
          </mc:Fallback>
        </mc:AlternateContent>
      </w:r>
    </w:p>
    <w:p w14:paraId="6894F8F3" w14:textId="2030F417" w:rsidR="00260A71" w:rsidRDefault="00260A71" w:rsidP="00260A71">
      <w:pPr>
        <w:spacing w:before="240" w:after="240"/>
        <w:rPr>
          <w:lang w:val="en-US"/>
        </w:rPr>
      </w:pPr>
      <w:r>
        <w:rPr>
          <w:lang w:val="en-US"/>
        </w:rPr>
        <w:t xml:space="preserve">The other approach could be the UE indication of the additional condition itself </w:t>
      </w:r>
      <w:r w:rsidR="00AC3CDC">
        <w:rPr>
          <w:lang w:val="en-US"/>
        </w:rPr>
        <w:t xml:space="preserve">via some mechanism other than </w:t>
      </w:r>
      <w:r>
        <w:rPr>
          <w:lang w:val="en-US"/>
        </w:rPr>
        <w:t xml:space="preserve">UE capability (Approach 2). In Approach 1, the additional condition itself is transparent to NW, while Approach 2 provides the additional condition </w:t>
      </w:r>
      <w:r w:rsidR="00AC3CDC">
        <w:rPr>
          <w:lang w:val="en-US"/>
        </w:rPr>
        <w:t xml:space="preserve">information </w:t>
      </w:r>
      <w:r>
        <w:rPr>
          <w:lang w:val="en-US"/>
        </w:rPr>
        <w:t xml:space="preserve">to NW and NW judges the applicability of each identified functionality based on the </w:t>
      </w:r>
      <w:r w:rsidR="00AC3CDC">
        <w:rPr>
          <w:lang w:val="en-US"/>
        </w:rPr>
        <w:t xml:space="preserve">received </w:t>
      </w:r>
      <w:r>
        <w:rPr>
          <w:lang w:val="en-US"/>
        </w:rPr>
        <w:t xml:space="preserve">additional conditions. If the additional conditions itself should be known by NW for the operation, Approach 2 should be adopted. However, we have not observed the any dynamically variable conditions that NW should be aware of. </w:t>
      </w:r>
      <w:r w:rsidR="00AC3CDC">
        <w:rPr>
          <w:lang w:val="en-US"/>
        </w:rPr>
        <w:lastRenderedPageBreak/>
        <w:t xml:space="preserve">Hence, </w:t>
      </w:r>
      <w:r>
        <w:rPr>
          <w:lang w:val="en-US"/>
        </w:rPr>
        <w:t xml:space="preserve">we prefer to consider Approach 1 </w:t>
      </w:r>
      <w:r w:rsidR="00AC3CDC">
        <w:rPr>
          <w:lang w:val="en-US"/>
        </w:rPr>
        <w:t>for the simplicity</w:t>
      </w:r>
      <w:r>
        <w:rPr>
          <w:lang w:val="en-US"/>
        </w:rPr>
        <w:t>. If Approach 2 is applied, conditions and additional conditions can be distinguished by whether NW is aware of or not as well as whether UE capability is involved or not.</w:t>
      </w:r>
    </w:p>
    <w:p w14:paraId="65D98471" w14:textId="701743CE" w:rsidR="00260A71" w:rsidRDefault="00260A71" w:rsidP="00260A71">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Pr>
          <w:rFonts w:eastAsia="游明朝"/>
          <w:b/>
          <w:szCs w:val="24"/>
        </w:rPr>
        <w:t xml:space="preserve">Regarding how to address the additional conditions, focus on </w:t>
      </w:r>
      <w:r w:rsidR="00AC3CDC">
        <w:rPr>
          <w:rFonts w:eastAsia="游明朝"/>
          <w:b/>
          <w:szCs w:val="24"/>
        </w:rPr>
        <w:t>UE</w:t>
      </w:r>
      <w:r>
        <w:rPr>
          <w:rFonts w:eastAsia="游明朝"/>
          <w:b/>
          <w:szCs w:val="24"/>
        </w:rPr>
        <w:t xml:space="preserve"> </w:t>
      </w:r>
      <w:r w:rsidR="00AC3CDC">
        <w:rPr>
          <w:rFonts w:eastAsia="游明朝"/>
          <w:b/>
          <w:szCs w:val="24"/>
        </w:rPr>
        <w:t>reporting</w:t>
      </w:r>
      <w:r>
        <w:rPr>
          <w:rFonts w:eastAsia="游明朝"/>
          <w:b/>
          <w:szCs w:val="24"/>
        </w:rPr>
        <w:t xml:space="preserve"> of the applicable functionality update </w:t>
      </w:r>
      <w:r w:rsidR="00AC3CDC">
        <w:rPr>
          <w:rFonts w:eastAsia="游明朝"/>
          <w:b/>
          <w:szCs w:val="24"/>
        </w:rPr>
        <w:t>according to</w:t>
      </w:r>
      <w:r>
        <w:rPr>
          <w:rFonts w:eastAsia="游明朝"/>
          <w:b/>
          <w:szCs w:val="24"/>
        </w:rPr>
        <w:t xml:space="preserve"> additional conditions rather than reporting additional conditions themselves. </w:t>
      </w:r>
    </w:p>
    <w:p w14:paraId="159C9F5E" w14:textId="40D5E12C" w:rsidR="00260A71" w:rsidRPr="00643904" w:rsidRDefault="00260A71" w:rsidP="00260A71">
      <w:pPr>
        <w:spacing w:before="240"/>
        <w:rPr>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w:t>
      </w:r>
      <w:r>
        <w:rPr>
          <w:rFonts w:eastAsia="游明朝"/>
          <w:b/>
          <w:szCs w:val="24"/>
        </w:rPr>
        <w:t xml:space="preserve">If the additional conditions are addressed by reporting of applicable functionality update, conditions and additional conditions can be distinguished by whether NW is aware of or </w:t>
      </w:r>
      <w:r w:rsidR="007F34D0">
        <w:rPr>
          <w:rFonts w:eastAsia="游明朝"/>
          <w:b/>
          <w:szCs w:val="24"/>
        </w:rPr>
        <w:t>not</w:t>
      </w:r>
      <w:r>
        <w:rPr>
          <w:rFonts w:eastAsia="游明朝"/>
          <w:b/>
          <w:szCs w:val="24"/>
        </w:rPr>
        <w:t xml:space="preserve">. </w:t>
      </w:r>
    </w:p>
    <w:p w14:paraId="7201F746" w14:textId="20593E5E" w:rsidR="00260A71" w:rsidRDefault="00260A71" w:rsidP="00260A71">
      <w:pPr>
        <w:spacing w:before="240" w:after="240"/>
      </w:pPr>
      <w:r>
        <w:t xml:space="preserve">It is also notable how to verify the indicated condition in UE capability. Even if UE reports the condition associated with each functionality, NW cannot rely on that without any evidence. In other words, the performance under the reported conditions should be verified by the test. If the model achieves the </w:t>
      </w:r>
      <w:r>
        <w:rPr>
          <w:rFonts w:hint="eastAsia"/>
        </w:rPr>
        <w:t>b</w:t>
      </w:r>
      <w:r>
        <w:t xml:space="preserve">etter performance than the requirement under certain condition (e.g., configuration/deployment), that model can be said to be applicable to that indicated configuration/deployment. </w:t>
      </w:r>
    </w:p>
    <w:p w14:paraId="50783BC7" w14:textId="600E80D5" w:rsidR="00260A71" w:rsidRPr="00643904" w:rsidRDefault="00260A71" w:rsidP="00260A71">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 xml:space="preserve">Performance requirement under the indicated condition (e.g., configuration/deployment) should be verified by the test. </w:t>
      </w:r>
    </w:p>
    <w:p w14:paraId="2F9A2B2B" w14:textId="24D303BB" w:rsidR="00260A71" w:rsidRDefault="00260A71" w:rsidP="00260A71">
      <w:pPr>
        <w:spacing w:before="240" w:after="240"/>
      </w:pPr>
      <w:r>
        <w:t>In our view, there are two approaches to define the combination of configuration/deployment information as following.</w:t>
      </w:r>
    </w:p>
    <w:p w14:paraId="4876DD59" w14:textId="0752F28E" w:rsidR="00260A71" w:rsidRDefault="00260A71" w:rsidP="00260A71">
      <w:pPr>
        <w:pStyle w:val="aff6"/>
        <w:numPr>
          <w:ilvl w:val="0"/>
          <w:numId w:val="43"/>
        </w:numPr>
        <w:ind w:leftChars="0"/>
      </w:pPr>
      <w:r>
        <w:t>Spec-specified test. Each configuration/deployment is specified in the specification.</w:t>
      </w:r>
    </w:p>
    <w:p w14:paraId="1316792D" w14:textId="2AC25E11" w:rsidR="00260A71" w:rsidRDefault="00260A71" w:rsidP="00260A71">
      <w:pPr>
        <w:pStyle w:val="aff6"/>
        <w:numPr>
          <w:ilvl w:val="0"/>
          <w:numId w:val="43"/>
        </w:numPr>
        <w:spacing w:after="240"/>
        <w:ind w:leftChars="0"/>
      </w:pPr>
      <w:r>
        <w:t xml:space="preserve">Token-based test. Each configuration/deployment is defined offline with ID by companies. </w:t>
      </w:r>
    </w:p>
    <w:p w14:paraId="60335EA8" w14:textId="0802B7B4" w:rsidR="00260A71" w:rsidRDefault="00260A71" w:rsidP="00260A71">
      <w:pPr>
        <w:spacing w:after="240"/>
      </w:pPr>
      <w:r>
        <w:t xml:space="preserve">Spec-specified test is similar to the existing 5G NR, where the test parameters are specified in the specification. This approach provides recognizability over different vendors. However, it is difficult to make consensus over companies about which configuration/deployment should be specified in the specification. On the other hand, token-based test can avoid that discussion. In this approach, companies define the combination of configuration/deployment and assign the ID to that combination, if they think it is necessary. After that, UE and NW communicate information of configuration/deployment via that ID. Even though it requires the offline cooperation between companies to share the mapping between ID and the combination, this approach is more feasible than spec-specified test in our view.  </w:t>
      </w:r>
    </w:p>
    <w:p w14:paraId="2DC32C6C" w14:textId="4131133B" w:rsidR="00260A71" w:rsidRPr="00643904" w:rsidRDefault="00260A71" w:rsidP="00260A71">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Pr>
          <w:rFonts w:eastAsia="游明朝"/>
          <w:b/>
          <w:szCs w:val="24"/>
        </w:rPr>
        <w:t xml:space="preserve">There are two approaches to </w:t>
      </w:r>
      <w:r w:rsidRPr="00643904">
        <w:rPr>
          <w:rFonts w:eastAsia="游明朝"/>
          <w:b/>
          <w:szCs w:val="24"/>
        </w:rPr>
        <w:t>define the combination of configuration/scenario/deployment</w:t>
      </w:r>
      <w:r>
        <w:rPr>
          <w:rFonts w:eastAsia="游明朝"/>
          <w:b/>
          <w:szCs w:val="24"/>
        </w:rPr>
        <w:t>; s</w:t>
      </w:r>
      <w:r w:rsidRPr="00643904">
        <w:rPr>
          <w:rFonts w:eastAsia="游明朝" w:hint="eastAsia"/>
          <w:b/>
          <w:szCs w:val="24"/>
        </w:rPr>
        <w:t>pec-specified test</w:t>
      </w:r>
      <w:r>
        <w:rPr>
          <w:rFonts w:eastAsia="游明朝"/>
          <w:b/>
          <w:szCs w:val="24"/>
        </w:rPr>
        <w:t xml:space="preserve"> and token-based test.</w:t>
      </w:r>
    </w:p>
    <w:p w14:paraId="53E19F03" w14:textId="132113A0" w:rsidR="00260A71" w:rsidRPr="00260A71" w:rsidRDefault="00260A71" w:rsidP="00260A71">
      <w:pPr>
        <w:pStyle w:val="2"/>
        <w:numPr>
          <w:ilvl w:val="2"/>
          <w:numId w:val="6"/>
        </w:numPr>
        <w:spacing w:line="360" w:lineRule="auto"/>
        <w:jc w:val="both"/>
        <w:rPr>
          <w:b/>
          <w:bCs/>
          <w:szCs w:val="24"/>
          <w:lang w:val="en-US"/>
        </w:rPr>
      </w:pPr>
      <w:r>
        <w:rPr>
          <w:b/>
          <w:bCs/>
          <w:szCs w:val="24"/>
          <w:lang w:val="en-US"/>
        </w:rPr>
        <w:t>Functionality identification</w:t>
      </w:r>
    </w:p>
    <w:p w14:paraId="4BA92FA2" w14:textId="6250CB59" w:rsidR="00260A71" w:rsidRDefault="00260A71" w:rsidP="00260A71">
      <w:pPr>
        <w:rPr>
          <w:lang w:val="en-US"/>
        </w:rPr>
      </w:pPr>
      <w:r>
        <w:rPr>
          <w:lang w:val="en-US"/>
        </w:rPr>
        <w:t xml:space="preserve">During the discussion, there are diverse opinions about the procedures from the UE capability </w:t>
      </w:r>
      <w:r w:rsidR="007F34D0">
        <w:rPr>
          <w:lang w:val="en-US"/>
        </w:rPr>
        <w:t xml:space="preserve">reporting </w:t>
      </w:r>
      <w:r>
        <w:rPr>
          <w:lang w:val="en-US"/>
        </w:rPr>
        <w:t>to the activation of functionality.</w:t>
      </w:r>
      <w:r>
        <w:rPr>
          <w:rFonts w:hint="eastAsia"/>
          <w:lang w:val="en-US"/>
        </w:rPr>
        <w:t xml:space="preserve"> </w:t>
      </w:r>
      <w:r>
        <w:rPr>
          <w:lang w:val="en-US"/>
        </w:rPr>
        <w:t>In our understanding, there are three procedures</w:t>
      </w:r>
    </w:p>
    <w:p w14:paraId="0583B2B5" w14:textId="1015F686" w:rsidR="00260A71" w:rsidRPr="00260A71" w:rsidRDefault="00260A71" w:rsidP="00260A71">
      <w:pPr>
        <w:spacing w:before="240"/>
        <w:rPr>
          <w:lang w:val="en-US"/>
        </w:rPr>
      </w:pPr>
      <w:r>
        <w:rPr>
          <w:rFonts w:hint="eastAsia"/>
          <w:lang w:val="en-US"/>
        </w:rPr>
        <w:t>P</w:t>
      </w:r>
      <w:r>
        <w:rPr>
          <w:lang w:val="en-US"/>
        </w:rPr>
        <w:t>rocedure 1</w:t>
      </w:r>
      <w:r w:rsidR="00075250">
        <w:rPr>
          <w:lang w:val="en-US"/>
        </w:rPr>
        <w:t>.</w:t>
      </w:r>
    </w:p>
    <w:p w14:paraId="286B7DFB" w14:textId="77777777" w:rsidR="00260A71" w:rsidRPr="00260A71" w:rsidRDefault="00260A71" w:rsidP="00260A71">
      <w:pPr>
        <w:rPr>
          <w:lang w:val="en-US"/>
        </w:rPr>
      </w:pPr>
      <w:r>
        <w:rPr>
          <w:rFonts w:hint="eastAsia"/>
          <w:lang w:val="en-US"/>
        </w:rPr>
        <w:t>・</w:t>
      </w:r>
      <w:r>
        <w:rPr>
          <w:rFonts w:hint="eastAsia"/>
          <w:lang w:val="en-US"/>
        </w:rPr>
        <w:t>S</w:t>
      </w:r>
      <w:r>
        <w:rPr>
          <w:lang w:val="en-US"/>
        </w:rPr>
        <w:t>tep1:</w:t>
      </w:r>
      <w:r w:rsidRPr="00260A71">
        <w:rPr>
          <w:rFonts w:hint="eastAsia"/>
          <w:lang w:val="en-US"/>
        </w:rPr>
        <w:t xml:space="preserve"> UE capability report of </w:t>
      </w:r>
      <w:r>
        <w:rPr>
          <w:lang w:val="en-US"/>
        </w:rPr>
        <w:t>applicable</w:t>
      </w:r>
      <w:r w:rsidRPr="00260A71">
        <w:rPr>
          <w:rFonts w:hint="eastAsia"/>
          <w:lang w:val="en-US"/>
        </w:rPr>
        <w:t xml:space="preserve"> functionalities (= identified functionality)</w:t>
      </w:r>
      <w:r>
        <w:rPr>
          <w:lang w:val="en-US"/>
        </w:rPr>
        <w:t>, whenever applicable functionalities are updated.</w:t>
      </w:r>
    </w:p>
    <w:p w14:paraId="3ECCD0D0" w14:textId="25FF3A6A" w:rsidR="00260A71" w:rsidRPr="00260A71" w:rsidRDefault="00260A71" w:rsidP="00260A71">
      <w:pPr>
        <w:rPr>
          <w:lang w:val="en-US"/>
        </w:rPr>
      </w:pPr>
      <w:r>
        <w:rPr>
          <w:rFonts w:hint="eastAsia"/>
          <w:lang w:val="en-US"/>
        </w:rPr>
        <w:t>・</w:t>
      </w:r>
      <w:r>
        <w:rPr>
          <w:rFonts w:hint="eastAsia"/>
          <w:lang w:val="en-US"/>
        </w:rPr>
        <w:t>S</w:t>
      </w:r>
      <w:r>
        <w:rPr>
          <w:lang w:val="en-US"/>
        </w:rPr>
        <w:t>tep2:</w:t>
      </w:r>
      <w:r w:rsidRPr="00260A71">
        <w:rPr>
          <w:rFonts w:hint="eastAsia"/>
          <w:lang w:val="en-US"/>
        </w:rPr>
        <w:t xml:space="preserve"> NW </w:t>
      </w:r>
      <w:r>
        <w:rPr>
          <w:lang w:val="en-US"/>
        </w:rPr>
        <w:t>configures/</w:t>
      </w:r>
      <w:r w:rsidRPr="00260A71">
        <w:rPr>
          <w:rFonts w:hint="eastAsia"/>
          <w:lang w:val="en-US"/>
        </w:rPr>
        <w:t xml:space="preserve">determines which functionality is </w:t>
      </w:r>
      <w:r>
        <w:rPr>
          <w:lang w:val="en-US"/>
        </w:rPr>
        <w:t>activated</w:t>
      </w:r>
      <w:r w:rsidRPr="00260A71">
        <w:rPr>
          <w:rFonts w:hint="eastAsia"/>
          <w:lang w:val="en-US"/>
        </w:rPr>
        <w:t xml:space="preserve"> among applicable functionalities</w:t>
      </w:r>
    </w:p>
    <w:p w14:paraId="4874CCF0" w14:textId="25EED5B1" w:rsidR="00260A71" w:rsidRPr="00260A71" w:rsidRDefault="00260A71" w:rsidP="00260A71">
      <w:pPr>
        <w:spacing w:before="240"/>
        <w:rPr>
          <w:lang w:val="en-US"/>
        </w:rPr>
      </w:pPr>
      <w:r>
        <w:rPr>
          <w:rFonts w:hint="eastAsia"/>
          <w:lang w:val="en-US"/>
        </w:rPr>
        <w:lastRenderedPageBreak/>
        <w:t>P</w:t>
      </w:r>
      <w:r>
        <w:rPr>
          <w:lang w:val="en-US"/>
        </w:rPr>
        <w:t>rocedure 2-A</w:t>
      </w:r>
    </w:p>
    <w:p w14:paraId="34953DE2" w14:textId="10476EC6" w:rsidR="00260A71" w:rsidRPr="00260A71" w:rsidRDefault="00260A71" w:rsidP="00260A71">
      <w:pPr>
        <w:rPr>
          <w:lang w:val="en-US"/>
        </w:rPr>
      </w:pPr>
      <w:r>
        <w:rPr>
          <w:rFonts w:hint="eastAsia"/>
          <w:lang w:val="en-US"/>
        </w:rPr>
        <w:t>・</w:t>
      </w:r>
      <w:r>
        <w:rPr>
          <w:rFonts w:hint="eastAsia"/>
          <w:lang w:val="en-US"/>
        </w:rPr>
        <w:t>S</w:t>
      </w:r>
      <w:r>
        <w:rPr>
          <w:lang w:val="en-US"/>
        </w:rPr>
        <w:t>tep1:</w:t>
      </w:r>
      <w:r w:rsidRPr="00260A71">
        <w:rPr>
          <w:rFonts w:hint="eastAsia"/>
          <w:lang w:val="en-US"/>
        </w:rPr>
        <w:t xml:space="preserve"> UE capability report of conditions on functionalities (= identified functionality)</w:t>
      </w:r>
    </w:p>
    <w:p w14:paraId="5C73CD62" w14:textId="5902200F" w:rsidR="00260A71" w:rsidRPr="00260A71" w:rsidRDefault="00260A71" w:rsidP="00260A71">
      <w:pPr>
        <w:rPr>
          <w:lang w:val="en-US"/>
        </w:rPr>
      </w:pPr>
      <w:r>
        <w:rPr>
          <w:rFonts w:hint="eastAsia"/>
          <w:lang w:val="en-US"/>
        </w:rPr>
        <w:t>・</w:t>
      </w:r>
      <w:r>
        <w:rPr>
          <w:lang w:val="en-US"/>
        </w:rPr>
        <w:t xml:space="preserve">Step2: </w:t>
      </w:r>
      <w:r w:rsidRPr="00260A71">
        <w:rPr>
          <w:rFonts w:hint="eastAsia"/>
          <w:lang w:val="en-US"/>
        </w:rPr>
        <w:t>NW configures some or all identified functionalities (= configured functionality)</w:t>
      </w:r>
    </w:p>
    <w:p w14:paraId="619B10FA" w14:textId="19880396" w:rsidR="00260A71" w:rsidRPr="00260A71" w:rsidRDefault="00260A71" w:rsidP="00260A71">
      <w:pPr>
        <w:rPr>
          <w:lang w:val="en-US"/>
        </w:rPr>
      </w:pPr>
      <w:r>
        <w:rPr>
          <w:rFonts w:hint="eastAsia"/>
          <w:lang w:val="en-US"/>
        </w:rPr>
        <w:t>・</w:t>
      </w:r>
      <w:r>
        <w:rPr>
          <w:rFonts w:hint="eastAsia"/>
          <w:lang w:val="en-US"/>
        </w:rPr>
        <w:t>S</w:t>
      </w:r>
      <w:r>
        <w:rPr>
          <w:lang w:val="en-US"/>
        </w:rPr>
        <w:t>tep3:</w:t>
      </w:r>
      <w:r w:rsidRPr="00260A71">
        <w:rPr>
          <w:rFonts w:hint="eastAsia"/>
          <w:lang w:val="en-US"/>
        </w:rPr>
        <w:t xml:space="preserve"> UE indicates the applicable functionalities among configured functionalities</w:t>
      </w:r>
    </w:p>
    <w:p w14:paraId="432180DC" w14:textId="2F3A8B92" w:rsidR="00260A71" w:rsidRDefault="00260A71" w:rsidP="00260A71">
      <w:pPr>
        <w:rPr>
          <w:lang w:val="en-US"/>
        </w:rPr>
      </w:pPr>
      <w:r>
        <w:rPr>
          <w:rFonts w:hint="eastAsia"/>
          <w:lang w:val="en-US"/>
        </w:rPr>
        <w:t>・</w:t>
      </w:r>
      <w:r>
        <w:rPr>
          <w:rFonts w:hint="eastAsia"/>
          <w:lang w:val="en-US"/>
        </w:rPr>
        <w:t>S</w:t>
      </w:r>
      <w:r>
        <w:rPr>
          <w:lang w:val="en-US"/>
        </w:rPr>
        <w:t xml:space="preserve">tep4: </w:t>
      </w:r>
      <w:r w:rsidRPr="00260A71">
        <w:rPr>
          <w:rFonts w:hint="eastAsia"/>
          <w:lang w:val="en-US"/>
        </w:rPr>
        <w:t xml:space="preserve">NW determines which functionality is </w:t>
      </w:r>
      <w:r>
        <w:rPr>
          <w:lang w:val="en-US"/>
        </w:rPr>
        <w:t>activated</w:t>
      </w:r>
      <w:r w:rsidRPr="00260A71">
        <w:rPr>
          <w:rFonts w:hint="eastAsia"/>
          <w:lang w:val="en-US"/>
        </w:rPr>
        <w:t xml:space="preserve"> among applicable functionalities</w:t>
      </w:r>
    </w:p>
    <w:p w14:paraId="7168009F" w14:textId="5583697A" w:rsidR="00260A71" w:rsidRPr="00260A71" w:rsidRDefault="00260A71" w:rsidP="00260A71">
      <w:pPr>
        <w:spacing w:before="240"/>
        <w:rPr>
          <w:lang w:val="en-US"/>
        </w:rPr>
      </w:pPr>
      <w:r>
        <w:rPr>
          <w:rFonts w:hint="eastAsia"/>
          <w:lang w:val="en-US"/>
        </w:rPr>
        <w:t>P</w:t>
      </w:r>
      <w:r>
        <w:rPr>
          <w:lang w:val="en-US"/>
        </w:rPr>
        <w:t>rocedure 2-B</w:t>
      </w:r>
    </w:p>
    <w:p w14:paraId="42419468" w14:textId="3297B2E2" w:rsidR="00260A71" w:rsidRPr="00260A71" w:rsidRDefault="00260A71" w:rsidP="00260A71">
      <w:pPr>
        <w:rPr>
          <w:lang w:val="en-US"/>
        </w:rPr>
      </w:pPr>
      <w:r>
        <w:rPr>
          <w:rFonts w:hint="eastAsia"/>
          <w:lang w:val="en-US"/>
        </w:rPr>
        <w:t>・</w:t>
      </w:r>
      <w:r>
        <w:rPr>
          <w:rFonts w:hint="eastAsia"/>
          <w:lang w:val="en-US"/>
        </w:rPr>
        <w:t>S</w:t>
      </w:r>
      <w:r>
        <w:rPr>
          <w:lang w:val="en-US"/>
        </w:rPr>
        <w:t>tep1:</w:t>
      </w:r>
      <w:r w:rsidRPr="00260A71">
        <w:rPr>
          <w:rFonts w:hint="eastAsia"/>
          <w:lang w:val="en-US"/>
        </w:rPr>
        <w:t xml:space="preserve"> UE capability report of conditions on functionalities (= identified functionality)</w:t>
      </w:r>
    </w:p>
    <w:p w14:paraId="68E723A9" w14:textId="78B95735" w:rsidR="00260A71" w:rsidRPr="00260A71" w:rsidRDefault="00260A71" w:rsidP="00260A71">
      <w:pPr>
        <w:rPr>
          <w:lang w:val="en-US"/>
        </w:rPr>
      </w:pPr>
      <w:r>
        <w:rPr>
          <w:rFonts w:hint="eastAsia"/>
          <w:lang w:val="en-US"/>
        </w:rPr>
        <w:t>・</w:t>
      </w:r>
      <w:r>
        <w:rPr>
          <w:rFonts w:hint="eastAsia"/>
          <w:lang w:val="en-US"/>
        </w:rPr>
        <w:t>S</w:t>
      </w:r>
      <w:r>
        <w:rPr>
          <w:lang w:val="en-US"/>
        </w:rPr>
        <w:t>tep2:</w:t>
      </w:r>
      <w:r w:rsidRPr="00260A71">
        <w:rPr>
          <w:rFonts w:hint="eastAsia"/>
          <w:lang w:val="en-US"/>
        </w:rPr>
        <w:t xml:space="preserve"> UE indicates the applicable functionalities among </w:t>
      </w:r>
      <w:r>
        <w:rPr>
          <w:lang w:val="en-US"/>
        </w:rPr>
        <w:t>all identified</w:t>
      </w:r>
      <w:r w:rsidRPr="00260A71">
        <w:rPr>
          <w:rFonts w:hint="eastAsia"/>
          <w:lang w:val="en-US"/>
        </w:rPr>
        <w:t xml:space="preserve"> functionalities</w:t>
      </w:r>
    </w:p>
    <w:p w14:paraId="21EB1EB7" w14:textId="687BE52B" w:rsidR="00260A71" w:rsidRPr="00260A71" w:rsidRDefault="00260A71" w:rsidP="00260A71">
      <w:pPr>
        <w:rPr>
          <w:lang w:val="en-US"/>
        </w:rPr>
      </w:pPr>
      <w:r>
        <w:rPr>
          <w:rFonts w:hint="eastAsia"/>
          <w:lang w:val="en-US"/>
        </w:rPr>
        <w:t>・</w:t>
      </w:r>
      <w:r>
        <w:rPr>
          <w:rFonts w:hint="eastAsia"/>
          <w:lang w:val="en-US"/>
        </w:rPr>
        <w:t>S</w:t>
      </w:r>
      <w:r>
        <w:rPr>
          <w:lang w:val="en-US"/>
        </w:rPr>
        <w:t xml:space="preserve">tep3: </w:t>
      </w:r>
      <w:r w:rsidRPr="00260A71">
        <w:rPr>
          <w:rFonts w:hint="eastAsia"/>
          <w:lang w:val="en-US"/>
        </w:rPr>
        <w:t xml:space="preserve">NW </w:t>
      </w:r>
      <w:r>
        <w:rPr>
          <w:lang w:val="en-US"/>
        </w:rPr>
        <w:t>configures/</w:t>
      </w:r>
      <w:r w:rsidRPr="00260A71">
        <w:rPr>
          <w:rFonts w:hint="eastAsia"/>
          <w:lang w:val="en-US"/>
        </w:rPr>
        <w:t xml:space="preserve">determines which functionality is </w:t>
      </w:r>
      <w:r>
        <w:rPr>
          <w:lang w:val="en-US"/>
        </w:rPr>
        <w:t>activated</w:t>
      </w:r>
      <w:r w:rsidRPr="00260A71">
        <w:rPr>
          <w:rFonts w:hint="eastAsia"/>
          <w:lang w:val="en-US"/>
        </w:rPr>
        <w:t xml:space="preserve"> among applicable functionalities</w:t>
      </w:r>
    </w:p>
    <w:p w14:paraId="1F5848DB" w14:textId="4FF0655A" w:rsidR="00260A71" w:rsidRDefault="00260A71" w:rsidP="00260A71">
      <w:pPr>
        <w:spacing w:before="240"/>
        <w:rPr>
          <w:lang w:val="en-US"/>
        </w:rPr>
      </w:pPr>
      <w:r>
        <w:rPr>
          <w:lang w:val="en-US"/>
        </w:rPr>
        <w:t xml:space="preserve">As identified functionalities are equal to applicable functionalities in Procedure 1, the UE capability needs to be initiated whenever applicable functionalities are updated via UE status or model update. However, UE capability is not suitable </w:t>
      </w:r>
      <w:r w:rsidR="00075250">
        <w:rPr>
          <w:lang w:val="en-US"/>
        </w:rPr>
        <w:t xml:space="preserve">for this purpose </w:t>
      </w:r>
      <w:r>
        <w:rPr>
          <w:lang w:val="en-US"/>
        </w:rPr>
        <w:t xml:space="preserve">if applicability can be frequently update as seen in Observation 1. On the other hand, Procedure 2-A and 2-B can solve this issue by introducing </w:t>
      </w:r>
      <w:r w:rsidR="00075250">
        <w:rPr>
          <w:lang w:val="en-US"/>
        </w:rPr>
        <w:t>the signaling</w:t>
      </w:r>
      <w:r>
        <w:rPr>
          <w:lang w:val="en-US"/>
        </w:rPr>
        <w:t xml:space="preserve"> mechanism in addition to UE capability. The difference between Procedure 2-A and 2-B is whether the applicability update is reported for all identified functionalities or only configured functionalities. Since some identified functionalities are not used due to the NW capability or NW interest, the applicability reporting for those functionalities is not necessary. Given that the overhead reduction can be expected when the applicability update is reported for only configured functionalities, our preference is Procedure 2-A.</w:t>
      </w:r>
    </w:p>
    <w:p w14:paraId="04F09F27" w14:textId="7AF57C3B" w:rsidR="00260A71" w:rsidRDefault="00260A71" w:rsidP="00260A71">
      <w:pPr>
        <w:spacing w:before="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There are several functionality-based LCM procedures from the UE capability to the functionality activation.</w:t>
      </w:r>
    </w:p>
    <w:p w14:paraId="10ADD8B8" w14:textId="77777777" w:rsidR="00260A71" w:rsidRPr="00260A71" w:rsidRDefault="00260A71" w:rsidP="00260A71">
      <w:pPr>
        <w:spacing w:before="240"/>
        <w:rPr>
          <w:b/>
          <w:bCs/>
          <w:lang w:val="en-US"/>
        </w:rPr>
      </w:pPr>
      <w:r w:rsidRPr="00260A71">
        <w:rPr>
          <w:rFonts w:hint="eastAsia"/>
          <w:b/>
          <w:bCs/>
          <w:lang w:val="en-US"/>
        </w:rPr>
        <w:t>P</w:t>
      </w:r>
      <w:r w:rsidRPr="00260A71">
        <w:rPr>
          <w:b/>
          <w:bCs/>
          <w:lang w:val="en-US"/>
        </w:rPr>
        <w:t>rocedure 1</w:t>
      </w:r>
    </w:p>
    <w:p w14:paraId="785FB77F"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w:t>
      </w:r>
      <w:r w:rsidRPr="00260A71">
        <w:rPr>
          <w:b/>
          <w:bCs/>
          <w:lang w:val="en-US"/>
        </w:rPr>
        <w:t>applicable</w:t>
      </w:r>
      <w:r w:rsidRPr="00260A71">
        <w:rPr>
          <w:rFonts w:hint="eastAsia"/>
          <w:b/>
          <w:bCs/>
          <w:lang w:val="en-US"/>
        </w:rPr>
        <w:t xml:space="preserve"> functionalities (= identified functionality)</w:t>
      </w:r>
      <w:r w:rsidRPr="00260A71">
        <w:rPr>
          <w:b/>
          <w:bCs/>
          <w:lang w:val="en-US"/>
        </w:rPr>
        <w:t>, whenever applicable functionalities are updated.</w:t>
      </w:r>
    </w:p>
    <w:p w14:paraId="0B0F8D3C" w14:textId="3FD58AD1"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tep2:</w:t>
      </w:r>
      <w:r w:rsidRPr="00260A71">
        <w:rPr>
          <w:rFonts w:hint="eastAsia"/>
          <w:b/>
          <w:bCs/>
          <w:lang w:val="en-US"/>
        </w:rPr>
        <w:t xml:space="preserve"> NW </w:t>
      </w:r>
      <w:r w:rsidRPr="00260A71">
        <w:rPr>
          <w:b/>
          <w:bCs/>
          <w:lang w:val="en-US"/>
        </w:rPr>
        <w:t>configures/</w:t>
      </w:r>
      <w:r w:rsidRPr="00260A71">
        <w:rPr>
          <w:rFonts w:hint="eastAsia"/>
          <w:b/>
          <w:bCs/>
          <w:lang w:val="en-US"/>
        </w:rPr>
        <w:t xml:space="preserve">determines which functionality is </w:t>
      </w:r>
      <w:r>
        <w:rPr>
          <w:b/>
          <w:bCs/>
          <w:lang w:val="en-US"/>
        </w:rPr>
        <w:t>activated</w:t>
      </w:r>
      <w:r w:rsidRPr="00260A71">
        <w:rPr>
          <w:rFonts w:hint="eastAsia"/>
          <w:b/>
          <w:bCs/>
          <w:lang w:val="en-US"/>
        </w:rPr>
        <w:t xml:space="preserve"> among applicable functionalities</w:t>
      </w:r>
    </w:p>
    <w:p w14:paraId="6EA9E147" w14:textId="77777777" w:rsidR="00260A71" w:rsidRPr="00260A71" w:rsidRDefault="00260A71" w:rsidP="00260A71">
      <w:pPr>
        <w:spacing w:before="240"/>
        <w:rPr>
          <w:b/>
          <w:bCs/>
          <w:lang w:val="en-US"/>
        </w:rPr>
      </w:pPr>
      <w:r w:rsidRPr="00260A71">
        <w:rPr>
          <w:rFonts w:hint="eastAsia"/>
          <w:b/>
          <w:bCs/>
          <w:lang w:val="en-US"/>
        </w:rPr>
        <w:t>P</w:t>
      </w:r>
      <w:r w:rsidRPr="00260A71">
        <w:rPr>
          <w:b/>
          <w:bCs/>
          <w:lang w:val="en-US"/>
        </w:rPr>
        <w:t>rocedure 2-A</w:t>
      </w:r>
    </w:p>
    <w:p w14:paraId="063460A0"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conditions on functionalities (= identified functionality)</w:t>
      </w:r>
    </w:p>
    <w:p w14:paraId="226B891B" w14:textId="77777777" w:rsidR="00260A71" w:rsidRPr="00260A71" w:rsidRDefault="00260A71" w:rsidP="00260A71">
      <w:pPr>
        <w:rPr>
          <w:b/>
          <w:bCs/>
          <w:lang w:val="en-US"/>
        </w:rPr>
      </w:pPr>
      <w:r w:rsidRPr="00260A71">
        <w:rPr>
          <w:rFonts w:hint="eastAsia"/>
          <w:b/>
          <w:bCs/>
          <w:lang w:val="en-US"/>
        </w:rPr>
        <w:t>・</w:t>
      </w:r>
      <w:r w:rsidRPr="00260A71">
        <w:rPr>
          <w:b/>
          <w:bCs/>
          <w:lang w:val="en-US"/>
        </w:rPr>
        <w:t xml:space="preserve">Step2: </w:t>
      </w:r>
      <w:r w:rsidRPr="00260A71">
        <w:rPr>
          <w:rFonts w:hint="eastAsia"/>
          <w:b/>
          <w:bCs/>
          <w:lang w:val="en-US"/>
        </w:rPr>
        <w:t>NW configures some or all identified functionalities (= configured functionality)</w:t>
      </w:r>
    </w:p>
    <w:p w14:paraId="1277A661"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tep3:</w:t>
      </w:r>
      <w:r w:rsidRPr="00260A71">
        <w:rPr>
          <w:rFonts w:hint="eastAsia"/>
          <w:b/>
          <w:bCs/>
          <w:lang w:val="en-US"/>
        </w:rPr>
        <w:t xml:space="preserve"> UE indicates the applicable functionalities among configured functionalities</w:t>
      </w:r>
    </w:p>
    <w:p w14:paraId="13369B5A"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 xml:space="preserve">tep4: </w:t>
      </w:r>
      <w:r w:rsidRPr="00260A71">
        <w:rPr>
          <w:rFonts w:hint="eastAsia"/>
          <w:b/>
          <w:bCs/>
          <w:lang w:val="en-US"/>
        </w:rPr>
        <w:t xml:space="preserve">NW determines which functionality is </w:t>
      </w:r>
      <w:r w:rsidRPr="00260A71">
        <w:rPr>
          <w:b/>
          <w:bCs/>
          <w:lang w:val="en-US"/>
        </w:rPr>
        <w:t>activated</w:t>
      </w:r>
      <w:r w:rsidRPr="00260A71">
        <w:rPr>
          <w:rFonts w:hint="eastAsia"/>
          <w:b/>
          <w:bCs/>
          <w:lang w:val="en-US"/>
        </w:rPr>
        <w:t xml:space="preserve"> among applicable functionalities</w:t>
      </w:r>
    </w:p>
    <w:p w14:paraId="30F28371" w14:textId="77777777" w:rsidR="00260A71" w:rsidRPr="00260A71" w:rsidRDefault="00260A71" w:rsidP="00260A71">
      <w:pPr>
        <w:spacing w:before="240"/>
        <w:rPr>
          <w:b/>
          <w:bCs/>
          <w:lang w:val="en-US"/>
        </w:rPr>
      </w:pPr>
      <w:r w:rsidRPr="00260A71">
        <w:rPr>
          <w:rFonts w:hint="eastAsia"/>
          <w:b/>
          <w:bCs/>
          <w:lang w:val="en-US"/>
        </w:rPr>
        <w:t>P</w:t>
      </w:r>
      <w:r w:rsidRPr="00260A71">
        <w:rPr>
          <w:b/>
          <w:bCs/>
          <w:lang w:val="en-US"/>
        </w:rPr>
        <w:t>rocedure 2-B</w:t>
      </w:r>
    </w:p>
    <w:p w14:paraId="62A96548"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conditions on functionalities (= identified functionality)</w:t>
      </w:r>
    </w:p>
    <w:p w14:paraId="179F7631"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tep2:</w:t>
      </w:r>
      <w:r w:rsidRPr="00260A71">
        <w:rPr>
          <w:rFonts w:hint="eastAsia"/>
          <w:b/>
          <w:bCs/>
          <w:lang w:val="en-US"/>
        </w:rPr>
        <w:t xml:space="preserve"> UE indicates the applicable functionalities among </w:t>
      </w:r>
      <w:r w:rsidRPr="00260A71">
        <w:rPr>
          <w:b/>
          <w:bCs/>
          <w:lang w:val="en-US"/>
        </w:rPr>
        <w:t>all identified</w:t>
      </w:r>
      <w:r w:rsidRPr="00260A71">
        <w:rPr>
          <w:rFonts w:hint="eastAsia"/>
          <w:b/>
          <w:bCs/>
          <w:lang w:val="en-US"/>
        </w:rPr>
        <w:t xml:space="preserve"> functionalities</w:t>
      </w:r>
    </w:p>
    <w:p w14:paraId="6F4957A2" w14:textId="6BC38D9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 xml:space="preserve">tep3: </w:t>
      </w:r>
      <w:r w:rsidRPr="00260A71">
        <w:rPr>
          <w:rFonts w:hint="eastAsia"/>
          <w:b/>
          <w:bCs/>
          <w:lang w:val="en-US"/>
        </w:rPr>
        <w:t xml:space="preserve">NW </w:t>
      </w:r>
      <w:r w:rsidRPr="00260A71">
        <w:rPr>
          <w:b/>
          <w:bCs/>
          <w:lang w:val="en-US"/>
        </w:rPr>
        <w:t>configures/</w:t>
      </w:r>
      <w:r w:rsidRPr="00260A71">
        <w:rPr>
          <w:rFonts w:hint="eastAsia"/>
          <w:b/>
          <w:bCs/>
          <w:lang w:val="en-US"/>
        </w:rPr>
        <w:t xml:space="preserve">determines which functionality is </w:t>
      </w:r>
      <w:r w:rsidRPr="00260A71">
        <w:rPr>
          <w:b/>
          <w:bCs/>
          <w:lang w:val="en-US"/>
        </w:rPr>
        <w:t>activated</w:t>
      </w:r>
      <w:r w:rsidRPr="00260A71">
        <w:rPr>
          <w:rFonts w:hint="eastAsia"/>
          <w:b/>
          <w:bCs/>
          <w:lang w:val="en-US"/>
        </w:rPr>
        <w:t xml:space="preserve"> among applicable functionalities</w:t>
      </w:r>
    </w:p>
    <w:p w14:paraId="537FBC7B" w14:textId="7B4B95C1" w:rsidR="00260A71" w:rsidRDefault="00260A71" w:rsidP="00260A71">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Pr>
          <w:rFonts w:eastAsia="游明朝"/>
          <w:b/>
          <w:szCs w:val="24"/>
        </w:rPr>
        <w:t xml:space="preserve">Further study the following functionality-based LCM procedure. </w:t>
      </w:r>
    </w:p>
    <w:p w14:paraId="21E01EEA"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conditions on functionalities (= identified functionality)</w:t>
      </w:r>
    </w:p>
    <w:p w14:paraId="2E0EB32D" w14:textId="77777777" w:rsidR="00260A71" w:rsidRPr="00260A71" w:rsidRDefault="00260A71" w:rsidP="00260A71">
      <w:pPr>
        <w:rPr>
          <w:b/>
          <w:bCs/>
          <w:lang w:val="en-US"/>
        </w:rPr>
      </w:pPr>
      <w:r w:rsidRPr="00260A71">
        <w:rPr>
          <w:rFonts w:hint="eastAsia"/>
          <w:b/>
          <w:bCs/>
          <w:lang w:val="en-US"/>
        </w:rPr>
        <w:t>・</w:t>
      </w:r>
      <w:r w:rsidRPr="00260A71">
        <w:rPr>
          <w:b/>
          <w:bCs/>
          <w:lang w:val="en-US"/>
        </w:rPr>
        <w:t xml:space="preserve">Step2: </w:t>
      </w:r>
      <w:r w:rsidRPr="00260A71">
        <w:rPr>
          <w:rFonts w:hint="eastAsia"/>
          <w:b/>
          <w:bCs/>
          <w:lang w:val="en-US"/>
        </w:rPr>
        <w:t>NW configures some or all identified functionalities (= configured functionality)</w:t>
      </w:r>
    </w:p>
    <w:p w14:paraId="04FC99B9" w14:textId="77777777"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tep3:</w:t>
      </w:r>
      <w:r w:rsidRPr="00260A71">
        <w:rPr>
          <w:rFonts w:hint="eastAsia"/>
          <w:b/>
          <w:bCs/>
          <w:lang w:val="en-US"/>
        </w:rPr>
        <w:t xml:space="preserve"> UE indicates the applicable functionalities among configured functionalities</w:t>
      </w:r>
    </w:p>
    <w:p w14:paraId="69A1EF8C" w14:textId="3A240A1D" w:rsidR="00260A71" w:rsidRPr="00260A71" w:rsidRDefault="00260A71" w:rsidP="00260A71">
      <w:pPr>
        <w:rPr>
          <w:b/>
          <w:bCs/>
          <w:lang w:val="en-US"/>
        </w:rPr>
      </w:pPr>
      <w:r w:rsidRPr="00260A71">
        <w:rPr>
          <w:rFonts w:hint="eastAsia"/>
          <w:b/>
          <w:bCs/>
          <w:lang w:val="en-US"/>
        </w:rPr>
        <w:t>・</w:t>
      </w:r>
      <w:r w:rsidRPr="00260A71">
        <w:rPr>
          <w:rFonts w:hint="eastAsia"/>
          <w:b/>
          <w:bCs/>
          <w:lang w:val="en-US"/>
        </w:rPr>
        <w:t>S</w:t>
      </w:r>
      <w:r w:rsidRPr="00260A71">
        <w:rPr>
          <w:b/>
          <w:bCs/>
          <w:lang w:val="en-US"/>
        </w:rPr>
        <w:t xml:space="preserve">tep4: </w:t>
      </w:r>
      <w:r w:rsidRPr="00260A71">
        <w:rPr>
          <w:rFonts w:hint="eastAsia"/>
          <w:b/>
          <w:bCs/>
          <w:lang w:val="en-US"/>
        </w:rPr>
        <w:t xml:space="preserve">NW determines which functionality is </w:t>
      </w:r>
      <w:r>
        <w:rPr>
          <w:b/>
          <w:bCs/>
          <w:lang w:val="en-US"/>
        </w:rPr>
        <w:t>activated</w:t>
      </w:r>
      <w:r w:rsidRPr="00260A71">
        <w:rPr>
          <w:rFonts w:hint="eastAsia"/>
          <w:b/>
          <w:bCs/>
          <w:lang w:val="en-US"/>
        </w:rPr>
        <w:t xml:space="preserve"> among applicable functionalities</w:t>
      </w:r>
    </w:p>
    <w:p w14:paraId="6DB68482" w14:textId="77777777" w:rsidR="00260A71" w:rsidRPr="00643904" w:rsidRDefault="00260A71" w:rsidP="00260A71">
      <w:pPr>
        <w:pStyle w:val="2"/>
        <w:numPr>
          <w:ilvl w:val="2"/>
          <w:numId w:val="6"/>
        </w:numPr>
        <w:spacing w:before="240" w:line="360" w:lineRule="auto"/>
        <w:jc w:val="both"/>
        <w:rPr>
          <w:b/>
          <w:bCs/>
          <w:szCs w:val="24"/>
          <w:lang w:val="en-US"/>
        </w:rPr>
      </w:pPr>
      <w:r>
        <w:rPr>
          <w:b/>
          <w:bCs/>
          <w:szCs w:val="24"/>
          <w:lang w:val="en-US"/>
        </w:rPr>
        <w:lastRenderedPageBreak/>
        <w:t>Model level LCM within a functionality</w:t>
      </w:r>
    </w:p>
    <w:p w14:paraId="0E066864" w14:textId="764D9D91" w:rsidR="00260A71" w:rsidRDefault="00260A71" w:rsidP="00260A71">
      <w:pPr>
        <w:spacing w:after="240"/>
      </w:pPr>
      <w:r>
        <w:t>In functionality-based LCM, UE is expected to perform the model level LCM within the functionality indicated by NW. During the discussion, it is controversial whether fallback operation is included in the model level LCM. In our view, model level LCM should not include fallback operation. Since the derived information is different between model inference and fallback operation (e.g., predicted RSRP and measured RSRP), NW should control what information is obtained via signalling even in functionality-based LCM. Hence, UE should not be able to autonomously decide either model inference or fallback operation within a functionality.</w:t>
      </w:r>
    </w:p>
    <w:p w14:paraId="26DF6CDE" w14:textId="78055622" w:rsidR="00260A71" w:rsidRDefault="00260A71" w:rsidP="00260A71">
      <w:pPr>
        <w:spacing w:after="240"/>
      </w:pPr>
      <w:r w:rsidRPr="00A27631">
        <w:rPr>
          <w:rFonts w:eastAsia="游明朝" w:hint="eastAsia"/>
          <w:b/>
          <w:szCs w:val="24"/>
          <w:u w:val="single"/>
        </w:rPr>
        <w:t xml:space="preserve">Proposal </w:t>
      </w:r>
      <w:r>
        <w:rPr>
          <w:rFonts w:eastAsia="游明朝"/>
          <w:b/>
          <w:szCs w:val="24"/>
          <w:u w:val="single"/>
        </w:rPr>
        <w:t>6:</w:t>
      </w:r>
      <w:r w:rsidRPr="00A27631">
        <w:rPr>
          <w:rFonts w:eastAsia="游明朝"/>
          <w:b/>
          <w:szCs w:val="24"/>
        </w:rPr>
        <w:t xml:space="preserve"> </w:t>
      </w:r>
      <w:r>
        <w:rPr>
          <w:rFonts w:eastAsia="游明朝"/>
          <w:b/>
          <w:szCs w:val="24"/>
        </w:rPr>
        <w:t xml:space="preserve">Model level LCM within a functionality should not include the fallback operation. </w:t>
      </w:r>
    </w:p>
    <w:p w14:paraId="2DC2B158" w14:textId="213C35E9" w:rsidR="00260A71" w:rsidRDefault="00260A71" w:rsidP="00260A71">
      <w:pPr>
        <w:pStyle w:val="2"/>
        <w:numPr>
          <w:ilvl w:val="1"/>
          <w:numId w:val="6"/>
        </w:numPr>
        <w:spacing w:before="240" w:line="360" w:lineRule="auto"/>
        <w:jc w:val="both"/>
        <w:rPr>
          <w:b/>
          <w:bCs/>
          <w:szCs w:val="24"/>
          <w:lang w:val="en-US"/>
        </w:rPr>
      </w:pPr>
      <w:r>
        <w:rPr>
          <w:b/>
          <w:bCs/>
          <w:szCs w:val="24"/>
          <w:lang w:val="en-US"/>
        </w:rPr>
        <w:t>Model ID-based LCM</w:t>
      </w:r>
    </w:p>
    <w:p w14:paraId="0E3F0E42" w14:textId="386DFBBB" w:rsidR="00260A71" w:rsidRPr="00260A71" w:rsidRDefault="00260A71" w:rsidP="00260A71">
      <w:pPr>
        <w:pStyle w:val="2"/>
        <w:numPr>
          <w:ilvl w:val="2"/>
          <w:numId w:val="6"/>
        </w:numPr>
        <w:spacing w:line="360" w:lineRule="auto"/>
        <w:jc w:val="both"/>
        <w:rPr>
          <w:b/>
          <w:bCs/>
          <w:szCs w:val="24"/>
          <w:lang w:val="en-US"/>
        </w:rPr>
      </w:pPr>
      <w:r>
        <w:rPr>
          <w:b/>
          <w:bCs/>
          <w:szCs w:val="24"/>
          <w:lang w:val="en-US"/>
        </w:rPr>
        <w:t>Model ID-based LCM and functionality-based LCM relationship</w:t>
      </w:r>
    </w:p>
    <w:p w14:paraId="74941AE1" w14:textId="07BF7E0A" w:rsidR="00260A71" w:rsidRDefault="00260A71" w:rsidP="00260A71">
      <w:pPr>
        <w:rPr>
          <w:szCs w:val="24"/>
        </w:rPr>
      </w:pPr>
      <w:r>
        <w:rPr>
          <w:rFonts w:hint="eastAsia"/>
          <w:szCs w:val="24"/>
        </w:rPr>
        <w:t>T</w:t>
      </w:r>
      <w:r>
        <w:rPr>
          <w:szCs w:val="24"/>
        </w:rPr>
        <w:t>he relationship between model ID-based LCM and functionality-based LCM has not been clarified yet. In our view, there are three candidate relationships between model ID-based LCM and functionality-based LCM as follows.</w:t>
      </w:r>
    </w:p>
    <w:p w14:paraId="2284D32F" w14:textId="7A7506B8" w:rsidR="00260A71" w:rsidRDefault="00260A71" w:rsidP="00260A71">
      <w:pPr>
        <w:spacing w:before="240"/>
        <w:rPr>
          <w:lang w:val="en-US"/>
        </w:rPr>
      </w:pPr>
      <w:r>
        <w:rPr>
          <w:rFonts w:hint="eastAsia"/>
          <w:lang w:val="en-US"/>
        </w:rPr>
        <w:t>・</w:t>
      </w:r>
      <w:r>
        <w:rPr>
          <w:lang w:val="en-US"/>
        </w:rPr>
        <w:t xml:space="preserve">Relationship 1: Hierarchical LCM framework. </w:t>
      </w:r>
    </w:p>
    <w:p w14:paraId="768FB162" w14:textId="6C585D38" w:rsidR="00260A71" w:rsidRDefault="00260A71" w:rsidP="00260A71">
      <w:pPr>
        <w:pStyle w:val="aff6"/>
        <w:numPr>
          <w:ilvl w:val="0"/>
          <w:numId w:val="48"/>
        </w:numPr>
        <w:ind w:leftChars="0"/>
        <w:rPr>
          <w:lang w:val="en-US"/>
        </w:rPr>
      </w:pPr>
      <w:r>
        <w:rPr>
          <w:rFonts w:hint="eastAsia"/>
          <w:lang w:val="en-US"/>
        </w:rPr>
        <w:t>F</w:t>
      </w:r>
      <w:r>
        <w:rPr>
          <w:lang w:val="en-US"/>
        </w:rPr>
        <w:t>unctionality-based LCM is basic, and model ID-based LCM is optional.</w:t>
      </w:r>
    </w:p>
    <w:p w14:paraId="797BE6FA" w14:textId="33D4C5AA" w:rsidR="00260A71" w:rsidRDefault="00260A71" w:rsidP="00260A71">
      <w:pPr>
        <w:pStyle w:val="aff6"/>
        <w:numPr>
          <w:ilvl w:val="0"/>
          <w:numId w:val="48"/>
        </w:numPr>
        <w:ind w:leftChars="0"/>
        <w:rPr>
          <w:lang w:val="en-US"/>
        </w:rPr>
      </w:pPr>
      <w:r>
        <w:rPr>
          <w:lang w:val="en-US"/>
        </w:rPr>
        <w:t>Model = functionality + additional condition</w:t>
      </w:r>
    </w:p>
    <w:p w14:paraId="04AFDE3B" w14:textId="1AA2CC46" w:rsidR="00260A71" w:rsidRDefault="00260A71" w:rsidP="00260A71">
      <w:pPr>
        <w:spacing w:before="240"/>
        <w:rPr>
          <w:lang w:val="en-US"/>
        </w:rPr>
      </w:pPr>
      <w:r>
        <w:rPr>
          <w:rFonts w:hint="eastAsia"/>
          <w:lang w:val="en-US"/>
        </w:rPr>
        <w:t>F</w:t>
      </w:r>
      <w:r>
        <w:rPr>
          <w:lang w:val="en-US"/>
        </w:rPr>
        <w:t>ig. 2 illustrates the example of AI/ML enabled feature, functionality, and model identified by model ID in hierarchical LCM framework. As can be seen from Fig. 2, each model is associated with one functionality and additional conditions. If the additional conditions are needed to satisfy the performance requirement, model ID-based LCM should be used in this framework. On the other hand, if the performance requirement can be satisfied without any additional conditions, in other word, if high performance can be expected under all potential additional condition</w:t>
      </w:r>
      <w:r w:rsidR="00075250">
        <w:rPr>
          <w:lang w:val="en-US"/>
        </w:rPr>
        <w:t>s</w:t>
      </w:r>
      <w:r>
        <w:rPr>
          <w:lang w:val="en-US"/>
        </w:rPr>
        <w:t xml:space="preserve">, functionality-based LCM can be used.  </w:t>
      </w:r>
    </w:p>
    <w:p w14:paraId="3B8D97F4" w14:textId="77777777" w:rsidR="00260A71" w:rsidRDefault="00260A71" w:rsidP="00260A71">
      <w:pPr>
        <w:rPr>
          <w:lang w:val="en-US"/>
        </w:rPr>
      </w:pPr>
    </w:p>
    <w:p w14:paraId="39CE5EAF" w14:textId="43847D21" w:rsidR="00260A71" w:rsidRDefault="00260A71" w:rsidP="00260A71">
      <w:pPr>
        <w:jc w:val="center"/>
        <w:rPr>
          <w:lang w:val="en-US"/>
        </w:rPr>
      </w:pPr>
      <w:r>
        <w:rPr>
          <w:noProof/>
          <w:lang w:val="en-US"/>
        </w:rPr>
        <w:drawing>
          <wp:inline distT="0" distB="0" distL="0" distR="0" wp14:anchorId="65DBB538" wp14:editId="2B51636D">
            <wp:extent cx="3173482" cy="758580"/>
            <wp:effectExtent l="0" t="0" r="8255" b="381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6897" cy="761787"/>
                    </a:xfrm>
                    <a:prstGeom prst="rect">
                      <a:avLst/>
                    </a:prstGeom>
                    <a:noFill/>
                    <a:ln>
                      <a:noFill/>
                    </a:ln>
                  </pic:spPr>
                </pic:pic>
              </a:graphicData>
            </a:graphic>
          </wp:inline>
        </w:drawing>
      </w:r>
    </w:p>
    <w:p w14:paraId="4CC13427" w14:textId="244AEB75" w:rsidR="00260A71" w:rsidRP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2</w:t>
      </w:r>
      <w:r w:rsidRPr="00A27631">
        <w:rPr>
          <w:szCs w:val="24"/>
          <w:lang w:val="en-US"/>
        </w:rPr>
        <w:t xml:space="preserve">. </w:t>
      </w:r>
      <w:r>
        <w:rPr>
          <w:b w:val="0"/>
          <w:bCs/>
          <w:szCs w:val="24"/>
          <w:lang w:val="en-US"/>
        </w:rPr>
        <w:t xml:space="preserve">Functionality and model within an AI/ML enabled feature in hierarchical LCM framework. </w:t>
      </w:r>
    </w:p>
    <w:p w14:paraId="03D212DA" w14:textId="7C54BBD5" w:rsidR="00260A71" w:rsidRDefault="00260A71" w:rsidP="00260A71">
      <w:pPr>
        <w:spacing w:before="240"/>
        <w:rPr>
          <w:lang w:val="en-US"/>
        </w:rPr>
      </w:pPr>
      <w:r>
        <w:rPr>
          <w:rFonts w:hint="eastAsia"/>
          <w:lang w:val="en-US"/>
        </w:rPr>
        <w:t>・</w:t>
      </w:r>
      <w:r>
        <w:rPr>
          <w:lang w:val="en-US"/>
        </w:rPr>
        <w:t xml:space="preserve">Relationship 2: Unified LCM framework. </w:t>
      </w:r>
    </w:p>
    <w:p w14:paraId="2D29E12E" w14:textId="3B14FD0C" w:rsidR="00260A71" w:rsidRDefault="00260A71" w:rsidP="00260A71">
      <w:pPr>
        <w:pStyle w:val="aff6"/>
        <w:numPr>
          <w:ilvl w:val="0"/>
          <w:numId w:val="48"/>
        </w:numPr>
        <w:ind w:leftChars="0"/>
        <w:rPr>
          <w:lang w:val="en-US"/>
        </w:rPr>
      </w:pPr>
      <w:r>
        <w:rPr>
          <w:rFonts w:hint="eastAsia"/>
          <w:lang w:val="en-US"/>
        </w:rPr>
        <w:t>F</w:t>
      </w:r>
      <w:r>
        <w:rPr>
          <w:lang w:val="en-US"/>
        </w:rPr>
        <w:t>unctionality-based LCM is the same as model ID-based LCM.</w:t>
      </w:r>
    </w:p>
    <w:p w14:paraId="3AB06D17" w14:textId="4704CE3D" w:rsidR="00260A71" w:rsidRDefault="00260A71" w:rsidP="00260A71">
      <w:pPr>
        <w:pStyle w:val="aff6"/>
        <w:numPr>
          <w:ilvl w:val="0"/>
          <w:numId w:val="48"/>
        </w:numPr>
        <w:ind w:leftChars="0"/>
        <w:rPr>
          <w:lang w:val="en-US"/>
        </w:rPr>
      </w:pPr>
      <w:r>
        <w:rPr>
          <w:lang w:val="en-US"/>
        </w:rPr>
        <w:t>Model = functionality</w:t>
      </w:r>
    </w:p>
    <w:p w14:paraId="3992DA99" w14:textId="189CDA31" w:rsidR="00260A71" w:rsidRPr="00260A71" w:rsidRDefault="00260A71" w:rsidP="00260A71">
      <w:pPr>
        <w:spacing w:before="240"/>
        <w:rPr>
          <w:szCs w:val="24"/>
        </w:rPr>
      </w:pPr>
      <w:r w:rsidRPr="00A27631">
        <w:rPr>
          <w:szCs w:val="24"/>
        </w:rPr>
        <w:t>At the RAN1#1</w:t>
      </w:r>
      <w:r>
        <w:rPr>
          <w:szCs w:val="24"/>
        </w:rPr>
        <w:t>12bis</w:t>
      </w:r>
      <w:r w:rsidRPr="00A27631">
        <w:rPr>
          <w:szCs w:val="24"/>
        </w:rPr>
        <w:t>-e</w:t>
      </w:r>
      <w:r>
        <w:rPr>
          <w:szCs w:val="24"/>
        </w:rPr>
        <w:t xml:space="preserve">, </w:t>
      </w:r>
      <w:r w:rsidRPr="00A27631">
        <w:rPr>
          <w:szCs w:val="24"/>
        </w:rPr>
        <w:t xml:space="preserve">the following </w:t>
      </w:r>
      <w:r>
        <w:rPr>
          <w:szCs w:val="24"/>
        </w:rPr>
        <w:t xml:space="preserve">conclusion was made regarding the model identified by model ID </w:t>
      </w:r>
      <w:r w:rsidRPr="00A27631">
        <w:rPr>
          <w:szCs w:val="24"/>
        </w:rPr>
        <w:t>[</w:t>
      </w:r>
      <w:r>
        <w:rPr>
          <w:szCs w:val="24"/>
        </w:rPr>
        <w:t>4</w:t>
      </w:r>
      <w:r w:rsidRPr="00A27631">
        <w:rPr>
          <w:szCs w:val="24"/>
        </w:rPr>
        <w:t>].</w:t>
      </w:r>
    </w:p>
    <w:p w14:paraId="51D8E33E" w14:textId="77777777" w:rsidR="00260A71" w:rsidRPr="00260A71" w:rsidRDefault="00260A71" w:rsidP="00260A71">
      <w:pPr>
        <w:spacing w:before="240"/>
        <w:rPr>
          <w:lang w:val="en-US"/>
        </w:rPr>
      </w:pPr>
      <w:r w:rsidRPr="00E7003B">
        <w:rPr>
          <w:rFonts w:eastAsia="SimSun"/>
          <w:noProof/>
          <w:lang w:val="en-US"/>
        </w:rPr>
        <mc:AlternateContent>
          <mc:Choice Requires="wps">
            <w:drawing>
              <wp:inline distT="0" distB="0" distL="0" distR="0" wp14:anchorId="460DBEB1" wp14:editId="18595EA6">
                <wp:extent cx="6332220" cy="684530"/>
                <wp:effectExtent l="0" t="0" r="11430" b="20320"/>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84530"/>
                        </a:xfrm>
                        <a:prstGeom prst="rect">
                          <a:avLst/>
                        </a:prstGeom>
                        <a:solidFill>
                          <a:srgbClr val="FFFFFF"/>
                        </a:solidFill>
                        <a:ln w="9525">
                          <a:solidFill>
                            <a:srgbClr val="000000"/>
                          </a:solidFill>
                          <a:miter lim="800000"/>
                          <a:headEnd/>
                          <a:tailEnd/>
                        </a:ln>
                      </wps:spPr>
                      <wps:txbx>
                        <w:txbxContent>
                          <w:p w14:paraId="4864AEAF" w14:textId="77777777" w:rsidR="00260A71" w:rsidRPr="00260A71" w:rsidRDefault="00260A71" w:rsidP="00260A71">
                            <w:pPr>
                              <w:rPr>
                                <w:rFonts w:ascii="Times" w:eastAsia="Batang" w:hAnsi="Times"/>
                                <w:sz w:val="20"/>
                                <w:szCs w:val="24"/>
                                <w:lang w:eastAsia="x-none"/>
                              </w:rPr>
                            </w:pPr>
                            <w:r w:rsidRPr="00260A71">
                              <w:rPr>
                                <w:rFonts w:ascii="Times" w:eastAsia="Batang" w:hAnsi="Times" w:hint="eastAsia"/>
                                <w:sz w:val="20"/>
                                <w:szCs w:val="24"/>
                                <w:lang w:eastAsia="x-none"/>
                              </w:rPr>
                              <w:t>C</w:t>
                            </w:r>
                            <w:r w:rsidRPr="00260A71">
                              <w:rPr>
                                <w:rFonts w:ascii="Times" w:eastAsia="Batang" w:hAnsi="Times"/>
                                <w:sz w:val="20"/>
                                <w:szCs w:val="24"/>
                                <w:lang w:eastAsia="x-none"/>
                              </w:rPr>
                              <w:t>onclusion</w:t>
                            </w:r>
                          </w:p>
                          <w:p w14:paraId="598E5E51" w14:textId="77777777" w:rsidR="00260A71" w:rsidRPr="00260A71" w:rsidRDefault="00260A71" w:rsidP="00260A71">
                            <w:pPr>
                              <w:rPr>
                                <w:rFonts w:ascii="Times" w:eastAsia="Batang" w:hAnsi="Times"/>
                                <w:sz w:val="20"/>
                                <w:szCs w:val="24"/>
                                <w:lang w:eastAsia="x-none"/>
                              </w:rPr>
                            </w:pPr>
                            <w:r w:rsidRPr="00260A71">
                              <w:rPr>
                                <w:rFonts w:ascii="Times" w:eastAsia="Batang" w:hAnsi="Times"/>
                                <w:sz w:val="20"/>
                                <w:szCs w:val="24"/>
                                <w:lang w:eastAsia="x-none"/>
                              </w:rPr>
                              <w:t>From RAN1 perspective, it is clarified that an AI/ML model identified by a model ID may be logical, and how it maps to physical AI/ML model(s) may be up to implementation.</w:t>
                            </w:r>
                          </w:p>
                          <w:p w14:paraId="45C53519" w14:textId="77777777" w:rsidR="00260A71" w:rsidRPr="00260A71" w:rsidRDefault="00260A71" w:rsidP="00260A71">
                            <w:pPr>
                              <w:numPr>
                                <w:ilvl w:val="0"/>
                                <w:numId w:val="41"/>
                              </w:numPr>
                              <w:rPr>
                                <w:rFonts w:ascii="Times" w:eastAsia="Batang" w:hAnsi="Times"/>
                                <w:sz w:val="20"/>
                                <w:szCs w:val="24"/>
                                <w:lang w:eastAsia="x-none"/>
                              </w:rPr>
                            </w:pPr>
                            <w:r w:rsidRPr="00260A71">
                              <w:rPr>
                                <w:rFonts w:ascii="Times" w:eastAsia="Batang" w:hAnsi="Times"/>
                                <w:sz w:val="20"/>
                                <w:szCs w:val="24"/>
                                <w:lang w:eastAsia="x-none"/>
                              </w:rPr>
                              <w:t>When distinction is necessary for discussion purposes, companies may use the term a logical AI/ML model to refer to a model that is identified and assigned a model ID, and physical AI/ML model(s) to refer to an actual implementation of such a model.</w:t>
                            </w:r>
                          </w:p>
                        </w:txbxContent>
                      </wps:txbx>
                      <wps:bodyPr rot="0" vert="horz" wrap="square" lIns="91440" tIns="45720" rIns="91440" bIns="45720" anchor="t" anchorCtr="0">
                        <a:spAutoFit/>
                      </wps:bodyPr>
                    </wps:wsp>
                  </a:graphicData>
                </a:graphic>
              </wp:inline>
            </w:drawing>
          </mc:Choice>
          <mc:Fallback>
            <w:pict>
              <v:shape w14:anchorId="460DBEB1" id="_x0000_s1030" type="#_x0000_t202" style="width:498.6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">
                <v:textbox style="mso-fit-shape-to-text:t">
                  <w:txbxContent>
                    <w:p w14:paraId="4864AEAF" w14:textId="77777777" w:rsidR="00260A71" w:rsidRPr="00260A71" w:rsidRDefault="00260A71" w:rsidP="00260A71">
                      <w:pPr>
                        <w:rPr>
                          <w:rFonts w:ascii="Times" w:eastAsia="Batang" w:hAnsi="Times"/>
                          <w:sz w:val="20"/>
                          <w:szCs w:val="24"/>
                          <w:lang w:eastAsia="x-none"/>
                        </w:rPr>
                      </w:pPr>
                      <w:r w:rsidRPr="00260A71">
                        <w:rPr>
                          <w:rFonts w:ascii="Times" w:eastAsia="Batang" w:hAnsi="Times" w:hint="eastAsia"/>
                          <w:sz w:val="20"/>
                          <w:szCs w:val="24"/>
                          <w:lang w:eastAsia="x-none"/>
                        </w:rPr>
                        <w:t>C</w:t>
                      </w:r>
                      <w:r w:rsidRPr="00260A71">
                        <w:rPr>
                          <w:rFonts w:ascii="Times" w:eastAsia="Batang" w:hAnsi="Times"/>
                          <w:sz w:val="20"/>
                          <w:szCs w:val="24"/>
                          <w:lang w:eastAsia="x-none"/>
                        </w:rPr>
                        <w:t>onclusion</w:t>
                      </w:r>
                    </w:p>
                    <w:p w14:paraId="598E5E51" w14:textId="77777777" w:rsidR="00260A71" w:rsidRPr="00260A71" w:rsidRDefault="00260A71" w:rsidP="00260A71">
                      <w:pPr>
                        <w:rPr>
                          <w:rFonts w:ascii="Times" w:eastAsia="Batang" w:hAnsi="Times"/>
                          <w:sz w:val="20"/>
                          <w:szCs w:val="24"/>
                          <w:lang w:eastAsia="x-none"/>
                        </w:rPr>
                      </w:pPr>
                      <w:r w:rsidRPr="00260A71">
                        <w:rPr>
                          <w:rFonts w:ascii="Times" w:eastAsia="Batang" w:hAnsi="Times"/>
                          <w:sz w:val="20"/>
                          <w:szCs w:val="24"/>
                          <w:lang w:eastAsia="x-none"/>
                        </w:rPr>
                        <w:t>From RAN1 perspective, it is clarified that an AI/ML model identified by a model ID may be logical, and how it maps to physical AI/ML model(s) may be up to implementation.</w:t>
                      </w:r>
                    </w:p>
                    <w:p w14:paraId="45C53519" w14:textId="77777777" w:rsidR="00260A71" w:rsidRPr="00260A71" w:rsidRDefault="00260A71" w:rsidP="00260A71">
                      <w:pPr>
                        <w:numPr>
                          <w:ilvl w:val="0"/>
                          <w:numId w:val="41"/>
                        </w:numPr>
                        <w:rPr>
                          <w:rFonts w:ascii="Times" w:eastAsia="Batang" w:hAnsi="Times"/>
                          <w:sz w:val="20"/>
                          <w:szCs w:val="24"/>
                          <w:lang w:eastAsia="x-none"/>
                        </w:rPr>
                      </w:pPr>
                      <w:r w:rsidRPr="00260A71">
                        <w:rPr>
                          <w:rFonts w:ascii="Times" w:eastAsia="Batang" w:hAnsi="Times"/>
                          <w:sz w:val="20"/>
                          <w:szCs w:val="24"/>
                          <w:lang w:eastAsia="x-none"/>
                        </w:rPr>
                        <w:t>When distinction is necessary for discussion purposes, companies may use the term a logical AI/ML model to refer to a model that is identified and assigned a model ID, and physical AI/ML model(s) to refer to an actual implementation of such a model.</w:t>
                      </w:r>
                    </w:p>
                  </w:txbxContent>
                </v:textbox>
                <w10:anchorlock/>
              </v:shape>
            </w:pict>
          </mc:Fallback>
        </mc:AlternateContent>
      </w:r>
    </w:p>
    <w:p w14:paraId="6FB34F93" w14:textId="627F57BE" w:rsidR="00260A71" w:rsidRDefault="00260A71" w:rsidP="00260A71">
      <w:pPr>
        <w:spacing w:before="240"/>
      </w:pPr>
      <w:r>
        <w:rPr>
          <w:lang w:val="en-US"/>
        </w:rPr>
        <w:lastRenderedPageBreak/>
        <w:t xml:space="preserve">From the above conclusion, model identified by model ID could be logical. </w:t>
      </w:r>
      <w:r>
        <w:t xml:space="preserve">The physical model can be binary model or source code model where the parameter and structure are identified by one model. On the other hand, the logical model may not be mapped to one set of parameter and structure. There could be multiple logical models from one physical model, or one logical model could consist of multiple physical models. </w:t>
      </w:r>
      <w:r w:rsidR="00075250">
        <w:t>This concept of logical model is very similar to functionality.</w:t>
      </w:r>
    </w:p>
    <w:p w14:paraId="4DA49459" w14:textId="305A0722" w:rsidR="00260A71" w:rsidRPr="00260A71" w:rsidRDefault="00260A71" w:rsidP="00260A71">
      <w:pPr>
        <w:spacing w:before="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Pr>
          <w:rFonts w:eastAsia="游明朝"/>
          <w:b/>
          <w:szCs w:val="24"/>
        </w:rPr>
        <w:t xml:space="preserve">The concept of logical model is very similar to functionality. </w:t>
      </w:r>
    </w:p>
    <w:p w14:paraId="1E68E409" w14:textId="5AB3F944" w:rsidR="00260A71" w:rsidRPr="00260A71" w:rsidRDefault="00260A71" w:rsidP="00260A71">
      <w:pPr>
        <w:spacing w:before="240"/>
      </w:pPr>
      <w:r>
        <w:t>Given that model and functionality are not naturally differentiated</w:t>
      </w:r>
      <w:r w:rsidR="00075250">
        <w:t xml:space="preserve"> when the model identified by model ID is logical</w:t>
      </w:r>
      <w:r>
        <w:t>, model ID-based LCM and functionality-based LCM c</w:t>
      </w:r>
      <w:r w:rsidR="00075250">
        <w:t>ould</w:t>
      </w:r>
      <w:r>
        <w:t xml:space="preserve"> be unified into one LCM framework. </w:t>
      </w:r>
    </w:p>
    <w:p w14:paraId="659BC233" w14:textId="55B49CA0" w:rsidR="00260A71" w:rsidRDefault="00260A71" w:rsidP="00260A71">
      <w:pPr>
        <w:pStyle w:val="aff6"/>
        <w:spacing w:before="240"/>
        <w:ind w:leftChars="175" w:left="420"/>
        <w:jc w:val="center"/>
        <w:rPr>
          <w:lang w:val="en-US"/>
        </w:rPr>
      </w:pPr>
      <w:r>
        <w:rPr>
          <w:noProof/>
          <w:lang w:val="en-US"/>
        </w:rPr>
        <w:drawing>
          <wp:inline distT="0" distB="0" distL="0" distR="0" wp14:anchorId="5A047EBD" wp14:editId="45257F68">
            <wp:extent cx="3714115" cy="887812"/>
            <wp:effectExtent l="0" t="0" r="635"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33536" cy="892454"/>
                    </a:xfrm>
                    <a:prstGeom prst="rect">
                      <a:avLst/>
                    </a:prstGeom>
                    <a:noFill/>
                    <a:ln>
                      <a:noFill/>
                    </a:ln>
                  </pic:spPr>
                </pic:pic>
              </a:graphicData>
            </a:graphic>
          </wp:inline>
        </w:drawing>
      </w:r>
    </w:p>
    <w:p w14:paraId="0CE999AB" w14:textId="3CB0E867" w:rsidR="00260A71" w:rsidRP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3</w:t>
      </w:r>
      <w:r w:rsidRPr="00A27631">
        <w:rPr>
          <w:szCs w:val="24"/>
          <w:lang w:val="en-US"/>
        </w:rPr>
        <w:t xml:space="preserve">. </w:t>
      </w:r>
      <w:r>
        <w:rPr>
          <w:b w:val="0"/>
          <w:bCs/>
          <w:szCs w:val="24"/>
          <w:lang w:val="en-US"/>
        </w:rPr>
        <w:t xml:space="preserve">Functionality within an AI/ML enabled feature in unified LCM framework. </w:t>
      </w:r>
    </w:p>
    <w:p w14:paraId="7F378899" w14:textId="7DC981D9" w:rsidR="00260A71" w:rsidRDefault="00260A71" w:rsidP="00260A71">
      <w:pPr>
        <w:spacing w:before="240"/>
        <w:rPr>
          <w:lang w:val="en-US"/>
        </w:rPr>
      </w:pPr>
      <w:r>
        <w:rPr>
          <w:rFonts w:hint="eastAsia"/>
          <w:lang w:val="en-US"/>
        </w:rPr>
        <w:t>・</w:t>
      </w:r>
      <w:r>
        <w:rPr>
          <w:lang w:val="en-US"/>
        </w:rPr>
        <w:t>Relationship 3: Independent two LCM frameworks</w:t>
      </w:r>
    </w:p>
    <w:p w14:paraId="5F8514FC" w14:textId="77777777" w:rsidR="00260A71" w:rsidRDefault="00260A71" w:rsidP="00260A71">
      <w:pPr>
        <w:pStyle w:val="aff6"/>
        <w:numPr>
          <w:ilvl w:val="0"/>
          <w:numId w:val="48"/>
        </w:numPr>
        <w:ind w:leftChars="0"/>
        <w:rPr>
          <w:lang w:val="en-US"/>
        </w:rPr>
      </w:pPr>
      <w:r>
        <w:rPr>
          <w:rFonts w:hint="eastAsia"/>
          <w:lang w:val="en-US"/>
        </w:rPr>
        <w:t>F</w:t>
      </w:r>
      <w:r>
        <w:rPr>
          <w:lang w:val="en-US"/>
        </w:rPr>
        <w:t>unctionality-based LCM and model ID-based LCM are independent</w:t>
      </w:r>
    </w:p>
    <w:p w14:paraId="23AA7153" w14:textId="03209B77" w:rsidR="00260A71" w:rsidRDefault="00260A71" w:rsidP="00260A71">
      <w:pPr>
        <w:pStyle w:val="aff6"/>
        <w:numPr>
          <w:ilvl w:val="0"/>
          <w:numId w:val="48"/>
        </w:numPr>
        <w:ind w:leftChars="0"/>
        <w:rPr>
          <w:lang w:val="en-US"/>
        </w:rPr>
      </w:pPr>
      <w:r>
        <w:rPr>
          <w:lang w:val="en-US"/>
        </w:rPr>
        <w:t>Mod</w:t>
      </w:r>
      <w:r w:rsidRPr="00260A71">
        <w:rPr>
          <w:lang w:val="en-US"/>
        </w:rPr>
        <w:t xml:space="preserve">el ≠ </w:t>
      </w:r>
      <w:r>
        <w:rPr>
          <w:lang w:val="en-US"/>
        </w:rPr>
        <w:t>functionality</w:t>
      </w:r>
    </w:p>
    <w:p w14:paraId="14F8C3EE" w14:textId="1507E4C6" w:rsidR="00260A71" w:rsidRDefault="00260A71" w:rsidP="00260A71">
      <w:pPr>
        <w:rPr>
          <w:lang w:val="en-US"/>
        </w:rPr>
      </w:pPr>
      <w:r>
        <w:rPr>
          <w:lang w:val="en-US"/>
        </w:rPr>
        <w:t xml:space="preserve">In this relationship, functionality-based LCM and model ID-based LCM are independent. The controversial point in this approach is the difference between functionality-based LCM and model ID-based LCM. From Observation 5, the boundary between functionality-based LCM and model ID-based LCM is not clear. One possible distinction is to </w:t>
      </w:r>
      <w:r w:rsidR="00075250">
        <w:rPr>
          <w:lang w:val="en-US"/>
        </w:rPr>
        <w:t>define</w:t>
      </w:r>
      <w:r>
        <w:rPr>
          <w:lang w:val="en-US"/>
        </w:rPr>
        <w:t xml:space="preserve"> different procedures to handle conditions and additional conditions in </w:t>
      </w:r>
      <w:r w:rsidR="00075250">
        <w:rPr>
          <w:lang w:val="en-US"/>
        </w:rPr>
        <w:t xml:space="preserve">functionality-based LCM and </w:t>
      </w:r>
      <w:r>
        <w:rPr>
          <w:lang w:val="en-US"/>
        </w:rPr>
        <w:t>model ID-based LCM.</w:t>
      </w:r>
    </w:p>
    <w:p w14:paraId="7AF47492" w14:textId="729FF68F" w:rsidR="00260A71" w:rsidRDefault="00260A71" w:rsidP="00260A71">
      <w:pPr>
        <w:rPr>
          <w:lang w:val="en-US"/>
        </w:rPr>
      </w:pPr>
      <w:r>
        <w:rPr>
          <w:lang w:val="en-US"/>
        </w:rPr>
        <w:t xml:space="preserve">In functionality-based LCM, it was agreed that UE capability is used to report the conditions in functionality identification. On the other hand, multiple procedures are still on the table for model identification. In the RAN1 discussion, one popular approach is to map model information and model ID offline first and indicate the model ID to NW. In this approach, the condition associated with model is not explicitly indicated </w:t>
      </w:r>
      <w:r w:rsidR="00075250">
        <w:rPr>
          <w:lang w:val="en-US"/>
        </w:rPr>
        <w:t>by</w:t>
      </w:r>
      <w:r>
        <w:rPr>
          <w:lang w:val="en-US"/>
        </w:rPr>
        <w:t xml:space="preserve"> UE capability as functionality identification. Instead, it is implicitly indicated via model ID. </w:t>
      </w:r>
    </w:p>
    <w:p w14:paraId="27FDA046" w14:textId="23DB2D8B" w:rsidR="00260A71" w:rsidRDefault="00260A71" w:rsidP="00260A71">
      <w:pPr>
        <w:spacing w:before="240"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6:</w:t>
      </w:r>
      <w:r w:rsidRPr="00A27631">
        <w:rPr>
          <w:rFonts w:eastAsia="游明朝"/>
          <w:b/>
          <w:szCs w:val="24"/>
        </w:rPr>
        <w:t xml:space="preserve"> </w:t>
      </w:r>
      <w:r>
        <w:rPr>
          <w:rFonts w:eastAsia="游明朝"/>
          <w:b/>
          <w:szCs w:val="24"/>
        </w:rPr>
        <w:t>Model</w:t>
      </w:r>
      <w:r w:rsidR="00075250">
        <w:rPr>
          <w:rFonts w:eastAsia="游明朝"/>
          <w:b/>
          <w:szCs w:val="24"/>
        </w:rPr>
        <w:t xml:space="preserve"> ID</w:t>
      </w:r>
      <w:r>
        <w:rPr>
          <w:rFonts w:eastAsia="游明朝"/>
          <w:b/>
          <w:szCs w:val="24"/>
        </w:rPr>
        <w:t>-based LCM and functionality-based LCM can be differentiated via the procedure. For example, model identification can be different from functionality identification</w:t>
      </w:r>
      <w:r w:rsidR="00075250">
        <w:rPr>
          <w:rFonts w:eastAsia="游明朝"/>
          <w:b/>
          <w:szCs w:val="24"/>
        </w:rPr>
        <w:t xml:space="preserve"> in terms of</w:t>
      </w:r>
      <w:r>
        <w:rPr>
          <w:rFonts w:eastAsia="游明朝"/>
          <w:b/>
          <w:szCs w:val="24"/>
        </w:rPr>
        <w:t xml:space="preserve"> the following aspects. </w:t>
      </w:r>
    </w:p>
    <w:p w14:paraId="6B0B624A" w14:textId="0ED46541" w:rsidR="00260A71" w:rsidRDefault="00260A71" w:rsidP="00260A71">
      <w:pPr>
        <w:pStyle w:val="aff6"/>
        <w:numPr>
          <w:ilvl w:val="0"/>
          <w:numId w:val="43"/>
        </w:numPr>
        <w:spacing w:before="240"/>
        <w:ind w:leftChars="0"/>
        <w:rPr>
          <w:rFonts w:eastAsia="游明朝"/>
          <w:b/>
          <w:szCs w:val="24"/>
        </w:rPr>
      </w:pPr>
      <w:r>
        <w:rPr>
          <w:rFonts w:eastAsia="游明朝" w:hint="eastAsia"/>
          <w:b/>
          <w:szCs w:val="24"/>
        </w:rPr>
        <w:t>M</w:t>
      </w:r>
      <w:r>
        <w:rPr>
          <w:rFonts w:eastAsia="游明朝"/>
          <w:b/>
          <w:szCs w:val="24"/>
        </w:rPr>
        <w:t>odel ID and model information (e.g., conditions) are mapped offline, and that information is shared between companies</w:t>
      </w:r>
    </w:p>
    <w:p w14:paraId="61406F7E" w14:textId="5C218D06" w:rsidR="00260A71" w:rsidRPr="00260A71" w:rsidRDefault="00260A71" w:rsidP="00260A71">
      <w:pPr>
        <w:pStyle w:val="aff6"/>
        <w:numPr>
          <w:ilvl w:val="0"/>
          <w:numId w:val="43"/>
        </w:numPr>
        <w:spacing w:after="240"/>
        <w:ind w:leftChars="0"/>
        <w:rPr>
          <w:rFonts w:eastAsia="游明朝"/>
          <w:b/>
          <w:szCs w:val="24"/>
        </w:rPr>
      </w:pPr>
      <w:r>
        <w:rPr>
          <w:rFonts w:eastAsia="游明朝"/>
          <w:b/>
          <w:szCs w:val="24"/>
        </w:rPr>
        <w:t xml:space="preserve">NW </w:t>
      </w:r>
      <w:r w:rsidR="00075250">
        <w:rPr>
          <w:rFonts w:eastAsia="游明朝"/>
          <w:b/>
          <w:szCs w:val="24"/>
        </w:rPr>
        <w:t xml:space="preserve">implicitly </w:t>
      </w:r>
      <w:r>
        <w:rPr>
          <w:rFonts w:eastAsia="游明朝"/>
          <w:b/>
          <w:szCs w:val="24"/>
        </w:rPr>
        <w:t xml:space="preserve">realizes conditions </w:t>
      </w:r>
      <w:r w:rsidR="00075250">
        <w:rPr>
          <w:rFonts w:eastAsia="游明朝"/>
          <w:b/>
          <w:szCs w:val="24"/>
        </w:rPr>
        <w:t xml:space="preserve">for model </w:t>
      </w:r>
      <w:r>
        <w:rPr>
          <w:rFonts w:eastAsia="游明朝"/>
          <w:b/>
          <w:szCs w:val="24"/>
        </w:rPr>
        <w:t>based on the model ID indicated by UE.</w:t>
      </w:r>
    </w:p>
    <w:p w14:paraId="7EB442D6" w14:textId="383818C6" w:rsidR="00260A71" w:rsidRDefault="00260A71" w:rsidP="00260A71">
      <w:pPr>
        <w:pStyle w:val="af3"/>
        <w:ind w:left="1140"/>
        <w:jc w:val="center"/>
        <w:rPr>
          <w:szCs w:val="24"/>
          <w:lang w:val="en-US"/>
        </w:rPr>
      </w:pPr>
      <w:r>
        <w:rPr>
          <w:noProof/>
          <w:szCs w:val="24"/>
          <w:lang w:val="en-US"/>
        </w:rPr>
        <w:drawing>
          <wp:inline distT="0" distB="0" distL="0" distR="0" wp14:anchorId="788EDDB6" wp14:editId="61FE2838">
            <wp:extent cx="3906520" cy="1286226"/>
            <wp:effectExtent l="0" t="0" r="0" b="952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7903" cy="1289974"/>
                    </a:xfrm>
                    <a:prstGeom prst="rect">
                      <a:avLst/>
                    </a:prstGeom>
                    <a:noFill/>
                    <a:ln>
                      <a:noFill/>
                    </a:ln>
                  </pic:spPr>
                </pic:pic>
              </a:graphicData>
            </a:graphic>
          </wp:inline>
        </w:drawing>
      </w:r>
    </w:p>
    <w:p w14:paraId="73EFC596" w14:textId="00225102" w:rsidR="00260A71" w:rsidRPr="00260A71" w:rsidRDefault="00260A71" w:rsidP="00260A71">
      <w:pPr>
        <w:pStyle w:val="af3"/>
        <w:ind w:left="1140"/>
        <w:rPr>
          <w:b w:val="0"/>
          <w:bCs/>
          <w:szCs w:val="24"/>
          <w:lang w:val="en-US"/>
        </w:rPr>
      </w:pPr>
      <w:r w:rsidRPr="00A27631">
        <w:rPr>
          <w:rFonts w:hint="eastAsia"/>
          <w:szCs w:val="24"/>
          <w:lang w:val="en-US"/>
        </w:rPr>
        <w:lastRenderedPageBreak/>
        <w:t>F</w:t>
      </w:r>
      <w:r w:rsidRPr="00A27631">
        <w:rPr>
          <w:szCs w:val="24"/>
          <w:lang w:val="en-US"/>
        </w:rPr>
        <w:t xml:space="preserve">igure </w:t>
      </w:r>
      <w:r>
        <w:rPr>
          <w:szCs w:val="24"/>
          <w:lang w:val="en-US"/>
        </w:rPr>
        <w:t>4</w:t>
      </w:r>
      <w:r w:rsidRPr="00A27631">
        <w:rPr>
          <w:szCs w:val="24"/>
          <w:lang w:val="en-US"/>
        </w:rPr>
        <w:t xml:space="preserve">. </w:t>
      </w:r>
      <w:r>
        <w:rPr>
          <w:b w:val="0"/>
          <w:bCs/>
          <w:szCs w:val="24"/>
          <w:lang w:val="en-US"/>
        </w:rPr>
        <w:t xml:space="preserve">Functionality within an AI/ML enabled feature in unified LCM framework. </w:t>
      </w:r>
    </w:p>
    <w:p w14:paraId="43CAC664" w14:textId="18CBCBAA" w:rsidR="00260A71" w:rsidRDefault="00260A71" w:rsidP="00260A71">
      <w:pPr>
        <w:rPr>
          <w:rFonts w:eastAsia="游明朝"/>
          <w:b/>
          <w:szCs w:val="24"/>
        </w:rPr>
      </w:pPr>
      <w:r w:rsidRPr="00A27631">
        <w:rPr>
          <w:rFonts w:eastAsia="游明朝" w:hint="eastAsia"/>
          <w:b/>
          <w:szCs w:val="24"/>
          <w:u w:val="single"/>
        </w:rPr>
        <w:t xml:space="preserve">Proposal </w:t>
      </w:r>
      <w:r>
        <w:rPr>
          <w:rFonts w:eastAsia="游明朝"/>
          <w:b/>
          <w:szCs w:val="24"/>
          <w:u w:val="single"/>
        </w:rPr>
        <w:t>7:</w:t>
      </w:r>
      <w:r w:rsidRPr="00A27631">
        <w:rPr>
          <w:rFonts w:eastAsia="游明朝"/>
          <w:b/>
          <w:szCs w:val="24"/>
        </w:rPr>
        <w:t xml:space="preserve"> </w:t>
      </w:r>
      <w:r>
        <w:rPr>
          <w:rFonts w:eastAsia="游明朝"/>
          <w:b/>
          <w:szCs w:val="24"/>
        </w:rPr>
        <w:t>Discuss the pros and cons of following potential relationship between model ID-based LCM and functionality-based LCM.</w:t>
      </w:r>
    </w:p>
    <w:p w14:paraId="065E481B" w14:textId="77777777" w:rsidR="00260A71" w:rsidRPr="00260A71" w:rsidRDefault="00260A71" w:rsidP="00260A71">
      <w:pPr>
        <w:rPr>
          <w:b/>
          <w:bCs/>
          <w:lang w:val="en-US"/>
        </w:rPr>
      </w:pPr>
      <w:r w:rsidRPr="00260A71">
        <w:rPr>
          <w:rFonts w:hint="eastAsia"/>
          <w:b/>
          <w:bCs/>
          <w:lang w:val="en-US"/>
        </w:rPr>
        <w:t>・</w:t>
      </w:r>
      <w:r w:rsidRPr="00260A71">
        <w:rPr>
          <w:b/>
          <w:bCs/>
          <w:lang w:val="en-US"/>
        </w:rPr>
        <w:t xml:space="preserve">Relationship 1: Hierarchical LCM framework. </w:t>
      </w:r>
    </w:p>
    <w:p w14:paraId="6A00E69C" w14:textId="77777777" w:rsidR="00260A71" w:rsidRPr="00260A71" w:rsidRDefault="00260A71" w:rsidP="00260A71">
      <w:pPr>
        <w:pStyle w:val="aff6"/>
        <w:numPr>
          <w:ilvl w:val="0"/>
          <w:numId w:val="48"/>
        </w:numPr>
        <w:ind w:leftChars="0"/>
        <w:rPr>
          <w:b/>
          <w:bCs/>
          <w:lang w:val="en-US"/>
        </w:rPr>
      </w:pPr>
      <w:r w:rsidRPr="00260A71">
        <w:rPr>
          <w:rFonts w:hint="eastAsia"/>
          <w:b/>
          <w:bCs/>
          <w:lang w:val="en-US"/>
        </w:rPr>
        <w:t>F</w:t>
      </w:r>
      <w:r w:rsidRPr="00260A71">
        <w:rPr>
          <w:b/>
          <w:bCs/>
          <w:lang w:val="en-US"/>
        </w:rPr>
        <w:t>unctionality-based LCM is basic, and model ID-based LCM is optional.</w:t>
      </w:r>
    </w:p>
    <w:p w14:paraId="3F9BCE5B" w14:textId="77777777" w:rsidR="00260A71" w:rsidRPr="00260A71" w:rsidRDefault="00260A71" w:rsidP="00260A71">
      <w:pPr>
        <w:pStyle w:val="aff6"/>
        <w:numPr>
          <w:ilvl w:val="0"/>
          <w:numId w:val="48"/>
        </w:numPr>
        <w:ind w:leftChars="0"/>
        <w:rPr>
          <w:b/>
          <w:bCs/>
          <w:lang w:val="en-US"/>
        </w:rPr>
      </w:pPr>
      <w:r w:rsidRPr="00260A71">
        <w:rPr>
          <w:b/>
          <w:bCs/>
          <w:lang w:val="en-US"/>
        </w:rPr>
        <w:t>Model = functionality + additional condition</w:t>
      </w:r>
    </w:p>
    <w:p w14:paraId="5B11556D" w14:textId="77777777" w:rsidR="00260A71" w:rsidRPr="00260A71" w:rsidRDefault="00260A71" w:rsidP="00260A71">
      <w:pPr>
        <w:rPr>
          <w:b/>
          <w:bCs/>
          <w:lang w:val="en-US"/>
        </w:rPr>
      </w:pPr>
      <w:r w:rsidRPr="00260A71">
        <w:rPr>
          <w:rFonts w:hint="eastAsia"/>
          <w:b/>
          <w:bCs/>
          <w:lang w:val="en-US"/>
        </w:rPr>
        <w:t>・</w:t>
      </w:r>
      <w:r w:rsidRPr="00260A71">
        <w:rPr>
          <w:b/>
          <w:bCs/>
          <w:lang w:val="en-US"/>
        </w:rPr>
        <w:t xml:space="preserve">Relationship 2: Unified LCM framework. </w:t>
      </w:r>
    </w:p>
    <w:p w14:paraId="43072CFC" w14:textId="6B6EE732" w:rsidR="00260A71" w:rsidRPr="00260A71" w:rsidRDefault="00260A71" w:rsidP="00260A71">
      <w:pPr>
        <w:pStyle w:val="aff6"/>
        <w:numPr>
          <w:ilvl w:val="0"/>
          <w:numId w:val="48"/>
        </w:numPr>
        <w:ind w:leftChars="0"/>
        <w:rPr>
          <w:b/>
          <w:bCs/>
          <w:lang w:val="en-US"/>
        </w:rPr>
      </w:pPr>
      <w:r w:rsidRPr="00260A71">
        <w:rPr>
          <w:rFonts w:hint="eastAsia"/>
          <w:b/>
          <w:bCs/>
          <w:lang w:val="en-US"/>
        </w:rPr>
        <w:t>F</w:t>
      </w:r>
      <w:r w:rsidRPr="00260A71">
        <w:rPr>
          <w:b/>
          <w:bCs/>
          <w:lang w:val="en-US"/>
        </w:rPr>
        <w:t>unctionality-based LCM is the same as model ID-based LCM.</w:t>
      </w:r>
    </w:p>
    <w:p w14:paraId="05559917" w14:textId="77777777" w:rsidR="00260A71" w:rsidRPr="00260A71" w:rsidRDefault="00260A71" w:rsidP="00260A71">
      <w:pPr>
        <w:pStyle w:val="aff6"/>
        <w:numPr>
          <w:ilvl w:val="0"/>
          <w:numId w:val="48"/>
        </w:numPr>
        <w:ind w:leftChars="0"/>
        <w:rPr>
          <w:b/>
          <w:bCs/>
          <w:lang w:val="en-US"/>
        </w:rPr>
      </w:pPr>
      <w:r w:rsidRPr="00260A71">
        <w:rPr>
          <w:b/>
          <w:bCs/>
          <w:lang w:val="en-US"/>
        </w:rPr>
        <w:t>Model = functionality</w:t>
      </w:r>
    </w:p>
    <w:p w14:paraId="774A000B" w14:textId="77777777" w:rsidR="00260A71" w:rsidRPr="00260A71" w:rsidRDefault="00260A71" w:rsidP="00260A71">
      <w:pPr>
        <w:rPr>
          <w:b/>
          <w:bCs/>
          <w:lang w:val="en-US"/>
        </w:rPr>
      </w:pPr>
      <w:r w:rsidRPr="00260A71">
        <w:rPr>
          <w:rFonts w:hint="eastAsia"/>
          <w:b/>
          <w:bCs/>
          <w:lang w:val="en-US"/>
        </w:rPr>
        <w:t>・</w:t>
      </w:r>
      <w:r w:rsidRPr="00260A71">
        <w:rPr>
          <w:b/>
          <w:bCs/>
          <w:lang w:val="en-US"/>
        </w:rPr>
        <w:t>Relationship 3: Independent two LCM frameworks</w:t>
      </w:r>
    </w:p>
    <w:p w14:paraId="6CF09E07" w14:textId="77777777" w:rsidR="00260A71" w:rsidRPr="00260A71" w:rsidRDefault="00260A71" w:rsidP="00260A71">
      <w:pPr>
        <w:pStyle w:val="aff6"/>
        <w:numPr>
          <w:ilvl w:val="0"/>
          <w:numId w:val="48"/>
        </w:numPr>
        <w:ind w:leftChars="0"/>
        <w:rPr>
          <w:b/>
          <w:bCs/>
          <w:lang w:val="en-US"/>
        </w:rPr>
      </w:pPr>
      <w:r w:rsidRPr="00260A71">
        <w:rPr>
          <w:rFonts w:hint="eastAsia"/>
          <w:b/>
          <w:bCs/>
          <w:lang w:val="en-US"/>
        </w:rPr>
        <w:t>F</w:t>
      </w:r>
      <w:r w:rsidRPr="00260A71">
        <w:rPr>
          <w:b/>
          <w:bCs/>
          <w:lang w:val="en-US"/>
        </w:rPr>
        <w:t>unctionality-based LCM and model ID-based LCM are independent</w:t>
      </w:r>
    </w:p>
    <w:p w14:paraId="65EB7272" w14:textId="77777777" w:rsidR="00260A71" w:rsidRPr="00260A71" w:rsidRDefault="00260A71" w:rsidP="00260A71">
      <w:pPr>
        <w:pStyle w:val="aff6"/>
        <w:numPr>
          <w:ilvl w:val="0"/>
          <w:numId w:val="48"/>
        </w:numPr>
        <w:ind w:leftChars="0"/>
        <w:rPr>
          <w:b/>
          <w:bCs/>
          <w:lang w:val="en-US"/>
        </w:rPr>
      </w:pPr>
      <w:r w:rsidRPr="00260A71">
        <w:rPr>
          <w:b/>
          <w:bCs/>
          <w:lang w:val="en-US"/>
        </w:rPr>
        <w:t>Model ≠ functionality</w:t>
      </w:r>
    </w:p>
    <w:p w14:paraId="465BA666" w14:textId="382266E4" w:rsidR="00260A71" w:rsidRPr="00260A71" w:rsidRDefault="00260A71" w:rsidP="00260A71">
      <w:pPr>
        <w:pStyle w:val="2"/>
        <w:numPr>
          <w:ilvl w:val="1"/>
          <w:numId w:val="6"/>
        </w:numPr>
        <w:spacing w:before="240" w:line="360" w:lineRule="auto"/>
        <w:jc w:val="both"/>
        <w:rPr>
          <w:b/>
          <w:bCs/>
          <w:szCs w:val="24"/>
          <w:lang w:val="en-US"/>
        </w:rPr>
      </w:pPr>
      <w:r>
        <w:rPr>
          <w:rFonts w:hint="eastAsia"/>
          <w:b/>
          <w:bCs/>
          <w:szCs w:val="24"/>
          <w:lang w:val="en-US"/>
        </w:rPr>
        <w:t>P</w:t>
      </w:r>
      <w:r>
        <w:rPr>
          <w:b/>
          <w:bCs/>
          <w:szCs w:val="24"/>
          <w:lang w:val="en-US"/>
        </w:rPr>
        <w:t>erformance guarantee</w:t>
      </w:r>
    </w:p>
    <w:p w14:paraId="3F492151" w14:textId="53D0AD60" w:rsidR="00260A71" w:rsidRDefault="00260A71" w:rsidP="00260A71">
      <w:pPr>
        <w:spacing w:afterLines="50" w:after="120"/>
        <w:jc w:val="both"/>
        <w:rPr>
          <w:rFonts w:eastAsiaTheme="minorEastAsia"/>
          <w:szCs w:val="24"/>
        </w:rPr>
      </w:pPr>
      <w:r>
        <w:rPr>
          <w:rFonts w:eastAsiaTheme="minorEastAsia" w:hint="eastAsia"/>
          <w:szCs w:val="24"/>
        </w:rPr>
        <w:t>A</w:t>
      </w:r>
      <w:r w:rsidRPr="00A27631">
        <w:rPr>
          <w:rFonts w:eastAsiaTheme="minorEastAsia"/>
          <w:szCs w:val="24"/>
        </w:rPr>
        <w:t xml:space="preserve"> lot of resources and money are devoted for developing the AI model/algorithm to provide better services. As a result, some companies prefer to treat AI model/algorithm as the proprietary asset of companies. Along this idea, the structure and mechanism of some AI models/algorithms should not be visible to other companies, e.g., even NW vendors or</w:t>
      </w:r>
      <w:r>
        <w:rPr>
          <w:rFonts w:eastAsiaTheme="minorEastAsia"/>
          <w:szCs w:val="24"/>
        </w:rPr>
        <w:t>/and</w:t>
      </w:r>
      <w:r w:rsidRPr="00A27631">
        <w:rPr>
          <w:rFonts w:eastAsiaTheme="minorEastAsia"/>
          <w:szCs w:val="24"/>
        </w:rPr>
        <w:t xml:space="preserve"> operators</w:t>
      </w:r>
      <w:r>
        <w:rPr>
          <w:rFonts w:eastAsiaTheme="minorEastAsia"/>
          <w:szCs w:val="24"/>
        </w:rPr>
        <w:t xml:space="preserve"> </w:t>
      </w:r>
      <w:r w:rsidR="00075250">
        <w:rPr>
          <w:rFonts w:eastAsiaTheme="minorEastAsia"/>
          <w:szCs w:val="24"/>
        </w:rPr>
        <w:t>may</w:t>
      </w:r>
      <w:r>
        <w:rPr>
          <w:rFonts w:eastAsiaTheme="minorEastAsia"/>
          <w:szCs w:val="24"/>
        </w:rPr>
        <w:t xml:space="preserve"> not know the parameter of AI models/algorithms </w:t>
      </w:r>
      <w:r w:rsidR="00075250">
        <w:rPr>
          <w:rFonts w:eastAsiaTheme="minorEastAsia"/>
          <w:szCs w:val="24"/>
        </w:rPr>
        <w:t>at UE side</w:t>
      </w:r>
      <w:r w:rsidRPr="00A27631">
        <w:rPr>
          <w:rFonts w:eastAsiaTheme="minorEastAsia"/>
          <w:szCs w:val="24"/>
        </w:rPr>
        <w:t xml:space="preserve">. However, this idea would make it difficult to operate NW with certain reliability. </w:t>
      </w:r>
      <w:r>
        <w:rPr>
          <w:rFonts w:eastAsiaTheme="minorEastAsia"/>
          <w:szCs w:val="24"/>
        </w:rPr>
        <w:t xml:space="preserve">One approach to guarantee the performance of AI/ML enabled feature is RAN4 testing. This approach is aligned with the existing 5G NR specification. However, currently RAN4 specification specifies test parameters for certain scenario. In case of AI algorithm, it is dangerous to rely on the testing from </w:t>
      </w:r>
      <w:r w:rsidR="00075250">
        <w:rPr>
          <w:rFonts w:eastAsiaTheme="minorEastAsia"/>
          <w:szCs w:val="24"/>
        </w:rPr>
        <w:t>the single</w:t>
      </w:r>
      <w:r>
        <w:rPr>
          <w:rFonts w:eastAsiaTheme="minorEastAsia"/>
          <w:szCs w:val="24"/>
        </w:rPr>
        <w:t xml:space="preserve"> scenario because AI algorithm can be easily trained to perform in certain specific scenarios. In other words, AI algorithm providing high performance in the test scenarios could provide poor performance in the actual deployment. Also</w:t>
      </w:r>
      <w:r w:rsidRPr="00A27631">
        <w:rPr>
          <w:rFonts w:eastAsiaTheme="minorEastAsia"/>
          <w:szCs w:val="24"/>
        </w:rPr>
        <w:t>, even if AI</w:t>
      </w:r>
      <w:r>
        <w:rPr>
          <w:rFonts w:eastAsiaTheme="minorEastAsia"/>
          <w:szCs w:val="24"/>
        </w:rPr>
        <w:t>/ML enabled feature</w:t>
      </w:r>
      <w:r w:rsidRPr="00A27631">
        <w:rPr>
          <w:rFonts w:eastAsiaTheme="minorEastAsia"/>
          <w:szCs w:val="24"/>
        </w:rPr>
        <w:t xml:space="preserve"> could </w:t>
      </w:r>
      <w:r>
        <w:rPr>
          <w:rFonts w:eastAsiaTheme="minorEastAsia"/>
          <w:szCs w:val="24"/>
        </w:rPr>
        <w:t xml:space="preserve">statistically </w:t>
      </w:r>
      <w:r w:rsidRPr="00A27631">
        <w:rPr>
          <w:rFonts w:eastAsiaTheme="minorEastAsia"/>
          <w:szCs w:val="24"/>
        </w:rPr>
        <w:t>provide higher performance than conventional schemes</w:t>
      </w:r>
      <w:r>
        <w:rPr>
          <w:rFonts w:eastAsiaTheme="minorEastAsia"/>
          <w:szCs w:val="24"/>
        </w:rPr>
        <w:t xml:space="preserve"> in </w:t>
      </w:r>
      <w:r w:rsidR="00075250">
        <w:rPr>
          <w:rFonts w:eastAsiaTheme="minorEastAsia"/>
          <w:szCs w:val="24"/>
        </w:rPr>
        <w:t>many</w:t>
      </w:r>
      <w:r>
        <w:rPr>
          <w:rFonts w:eastAsiaTheme="minorEastAsia"/>
          <w:szCs w:val="24"/>
        </w:rPr>
        <w:t xml:space="preserve"> scenario</w:t>
      </w:r>
      <w:r w:rsidR="00075250">
        <w:rPr>
          <w:rFonts w:eastAsiaTheme="minorEastAsia"/>
          <w:szCs w:val="24"/>
        </w:rPr>
        <w:t>s</w:t>
      </w:r>
      <w:r w:rsidRPr="00A27631">
        <w:rPr>
          <w:rFonts w:eastAsiaTheme="minorEastAsia"/>
          <w:szCs w:val="24"/>
        </w:rPr>
        <w:t>, AI</w:t>
      </w:r>
      <w:r>
        <w:rPr>
          <w:rFonts w:eastAsiaTheme="minorEastAsia"/>
          <w:szCs w:val="24"/>
        </w:rPr>
        <w:t>/ML enabled feature</w:t>
      </w:r>
      <w:r w:rsidRPr="00A27631">
        <w:rPr>
          <w:rFonts w:eastAsiaTheme="minorEastAsia"/>
          <w:szCs w:val="24"/>
        </w:rPr>
        <w:t xml:space="preserve"> might not work well in some scenarios with outlier data. If these unexpected results cannot be coped with, it is difficult to deploy AI for 5G NR in the practical system. </w:t>
      </w:r>
      <w:r>
        <w:rPr>
          <w:rFonts w:eastAsiaTheme="minorEastAsia"/>
          <w:szCs w:val="24"/>
        </w:rPr>
        <w:t xml:space="preserve">To cope with this issue, the performance monitoring should be supported for the proper model/functionality operation decisions of the reliable model managements. </w:t>
      </w:r>
    </w:p>
    <w:p w14:paraId="73EE667A" w14:textId="50EEF72B" w:rsidR="00260A71" w:rsidRPr="00260A71" w:rsidRDefault="00260A71" w:rsidP="00260A71">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Pr>
          <w:rFonts w:eastAsia="游明朝"/>
          <w:b/>
          <w:szCs w:val="24"/>
        </w:rPr>
        <w:t xml:space="preserve">Actual scenario/configuration/deployment could be different from the test parameters. Without performance monitoring, NW cannot rely on the performance in the actual scenario/configuration/deployment. </w:t>
      </w:r>
    </w:p>
    <w:p w14:paraId="7AF9DFF5" w14:textId="34586BE4" w:rsidR="00260A71" w:rsidRDefault="00B522D1" w:rsidP="00260A71">
      <w:pPr>
        <w:spacing w:afterLines="50" w:after="120"/>
        <w:jc w:val="both"/>
        <w:rPr>
          <w:rFonts w:eastAsiaTheme="minorEastAsia"/>
          <w:szCs w:val="24"/>
          <w:lang w:val="en-US"/>
        </w:rPr>
      </w:pPr>
      <w:r>
        <w:rPr>
          <w:rFonts w:eastAsiaTheme="minorEastAsia"/>
          <w:szCs w:val="24"/>
        </w:rPr>
        <w:t xml:space="preserve">On the other hand, several companies think that RAN4 test is not necessary for AI/ML enabled feature </w:t>
      </w:r>
      <w:r w:rsidR="009A679C">
        <w:rPr>
          <w:rFonts w:eastAsiaTheme="minorEastAsia"/>
          <w:szCs w:val="24"/>
        </w:rPr>
        <w:t>when</w:t>
      </w:r>
      <w:r>
        <w:rPr>
          <w:rFonts w:eastAsiaTheme="minorEastAsia"/>
          <w:szCs w:val="24"/>
        </w:rPr>
        <w:t xml:space="preserve"> the performance monitoring </w:t>
      </w:r>
      <w:r w:rsidR="009A679C">
        <w:rPr>
          <w:rFonts w:eastAsiaTheme="minorEastAsia"/>
          <w:szCs w:val="24"/>
        </w:rPr>
        <w:t>is introduced to</w:t>
      </w:r>
      <w:r>
        <w:rPr>
          <w:rFonts w:eastAsiaTheme="minorEastAsia"/>
          <w:szCs w:val="24"/>
        </w:rPr>
        <w:t xml:space="preserve"> guarantee the performance in the actual deployment</w:t>
      </w:r>
      <w:r w:rsidR="009A679C">
        <w:rPr>
          <w:rFonts w:eastAsiaTheme="minorEastAsia"/>
          <w:szCs w:val="24"/>
        </w:rPr>
        <w:t>.</w:t>
      </w:r>
      <w:r>
        <w:rPr>
          <w:rFonts w:eastAsiaTheme="minorEastAsia"/>
          <w:szCs w:val="24"/>
        </w:rPr>
        <w:t xml:space="preserve"> </w:t>
      </w:r>
      <w:r w:rsidR="00260A71">
        <w:rPr>
          <w:rFonts w:eastAsiaTheme="minorEastAsia"/>
          <w:szCs w:val="24"/>
        </w:rPr>
        <w:t>However,</w:t>
      </w:r>
      <w:r>
        <w:rPr>
          <w:rFonts w:eastAsiaTheme="minorEastAsia"/>
          <w:szCs w:val="24"/>
        </w:rPr>
        <w:t xml:space="preserve"> no RAN4 requirement </w:t>
      </w:r>
      <w:r w:rsidR="009A679C">
        <w:rPr>
          <w:rFonts w:eastAsiaTheme="minorEastAsia"/>
          <w:szCs w:val="24"/>
        </w:rPr>
        <w:t xml:space="preserve">may </w:t>
      </w:r>
      <w:r>
        <w:rPr>
          <w:rFonts w:eastAsiaTheme="minorEastAsia"/>
          <w:szCs w:val="24"/>
        </w:rPr>
        <w:t xml:space="preserve">cause unnecessary model/functionality management </w:t>
      </w:r>
      <w:r w:rsidR="009A679C">
        <w:rPr>
          <w:rFonts w:eastAsiaTheme="minorEastAsia"/>
          <w:szCs w:val="24"/>
        </w:rPr>
        <w:t>operations</w:t>
      </w:r>
      <w:r>
        <w:rPr>
          <w:rFonts w:eastAsiaTheme="minorEastAsia"/>
          <w:szCs w:val="24"/>
        </w:rPr>
        <w:t>, such as the configuration/monitoring of some functionalities providing the poor performance</w:t>
      </w:r>
      <w:r w:rsidR="00260A71">
        <w:rPr>
          <w:rFonts w:eastAsiaTheme="minorEastAsia"/>
          <w:szCs w:val="24"/>
        </w:rPr>
        <w:t xml:space="preserve"> </w:t>
      </w:r>
      <w:r>
        <w:rPr>
          <w:rFonts w:eastAsiaTheme="minorEastAsia"/>
          <w:szCs w:val="24"/>
        </w:rPr>
        <w:t>in all environments. Especially, the performance monitoring</w:t>
      </w:r>
      <w:r w:rsidR="00260A71">
        <w:rPr>
          <w:rFonts w:eastAsiaTheme="minorEastAsia"/>
          <w:szCs w:val="24"/>
        </w:rPr>
        <w:t xml:space="preserve"> requires the additional overhead, such as measurements and signalling</w:t>
      </w:r>
      <w:r w:rsidR="009A679C">
        <w:rPr>
          <w:rFonts w:eastAsiaTheme="minorEastAsia"/>
          <w:szCs w:val="24"/>
        </w:rPr>
        <w:t>, which could be the problems</w:t>
      </w:r>
      <w:r w:rsidR="00260A71">
        <w:rPr>
          <w:rFonts w:eastAsiaTheme="minorEastAsia"/>
          <w:szCs w:val="24"/>
        </w:rPr>
        <w:t>. To alleviate the</w:t>
      </w:r>
      <w:r>
        <w:rPr>
          <w:rFonts w:eastAsiaTheme="minorEastAsia"/>
          <w:szCs w:val="24"/>
        </w:rPr>
        <w:t xml:space="preserve">se </w:t>
      </w:r>
      <w:r w:rsidR="00260A71">
        <w:rPr>
          <w:rFonts w:eastAsiaTheme="minorEastAsia"/>
          <w:szCs w:val="24"/>
        </w:rPr>
        <w:t xml:space="preserve">burden, RAN4 test </w:t>
      </w:r>
      <w:r w:rsidR="00075250">
        <w:rPr>
          <w:rFonts w:eastAsiaTheme="minorEastAsia"/>
          <w:szCs w:val="24"/>
        </w:rPr>
        <w:t xml:space="preserve">also </w:t>
      </w:r>
      <w:r w:rsidR="00260A71">
        <w:rPr>
          <w:rFonts w:eastAsiaTheme="minorEastAsia"/>
          <w:szCs w:val="24"/>
        </w:rPr>
        <w:t xml:space="preserve">should be introduced for AI/ML enabled feature </w:t>
      </w:r>
      <w:r>
        <w:rPr>
          <w:rFonts w:eastAsiaTheme="minorEastAsia"/>
          <w:szCs w:val="24"/>
        </w:rPr>
        <w:t>in the same manner as the existing non-AI based 5G NR features</w:t>
      </w:r>
      <w:r w:rsidR="00260A71">
        <w:rPr>
          <w:rFonts w:eastAsiaTheme="minorEastAsia"/>
          <w:szCs w:val="24"/>
        </w:rPr>
        <w:t xml:space="preserve">. </w:t>
      </w:r>
      <w:r w:rsidR="00075250">
        <w:rPr>
          <w:rFonts w:eastAsiaTheme="minorEastAsia"/>
          <w:szCs w:val="24"/>
        </w:rPr>
        <w:t>In conclusion</w:t>
      </w:r>
      <w:r w:rsidR="00260A71">
        <w:rPr>
          <w:rFonts w:eastAsiaTheme="minorEastAsia"/>
          <w:szCs w:val="24"/>
        </w:rPr>
        <w:t xml:space="preserve">, </w:t>
      </w:r>
      <w:r w:rsidR="00260A71" w:rsidRPr="00260A71">
        <w:rPr>
          <w:rFonts w:eastAsiaTheme="minorEastAsia"/>
          <w:szCs w:val="24"/>
          <w:lang w:val="en-US"/>
        </w:rPr>
        <w:t>the combination of performance monitoring and RAN4 test under the indicated conditions</w:t>
      </w:r>
      <w:r w:rsidR="00260A71">
        <w:rPr>
          <w:rFonts w:eastAsiaTheme="minorEastAsia"/>
          <w:szCs w:val="24"/>
          <w:lang w:val="en-US"/>
        </w:rPr>
        <w:t xml:space="preserve"> should be supported </w:t>
      </w:r>
      <w:r w:rsidR="00260A71">
        <w:rPr>
          <w:rFonts w:eastAsiaTheme="minorEastAsia"/>
          <w:szCs w:val="24"/>
        </w:rPr>
        <w:t>t</w:t>
      </w:r>
      <w:r w:rsidR="00260A71" w:rsidRPr="00260A71">
        <w:rPr>
          <w:rFonts w:eastAsiaTheme="minorEastAsia"/>
          <w:szCs w:val="24"/>
          <w:lang w:val="en-US"/>
        </w:rPr>
        <w:t>o guarantee the performance</w:t>
      </w:r>
      <w:r w:rsidR="00260A71">
        <w:rPr>
          <w:rFonts w:eastAsiaTheme="minorEastAsia"/>
          <w:szCs w:val="24"/>
          <w:lang w:val="en-US"/>
        </w:rPr>
        <w:t>.</w:t>
      </w:r>
    </w:p>
    <w:p w14:paraId="6D0D6D7E" w14:textId="0FE746E9" w:rsidR="00260A71" w:rsidRPr="00260A71" w:rsidRDefault="00260A71" w:rsidP="00260A71">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w:t>
      </w:r>
      <w:r>
        <w:rPr>
          <w:rFonts w:eastAsia="游明朝"/>
          <w:b/>
          <w:szCs w:val="24"/>
        </w:rPr>
        <w:t xml:space="preserve">If RAN4 test is not supported for AI/ML enabled feature, some models/functionality providing the poor performance need to be monitored. </w:t>
      </w:r>
    </w:p>
    <w:p w14:paraId="719AB677" w14:textId="05D5E7BE" w:rsidR="00260A71" w:rsidRPr="00260A71" w:rsidRDefault="00260A71" w:rsidP="00260A71">
      <w:pPr>
        <w:spacing w:after="240"/>
        <w:rPr>
          <w:rFonts w:eastAsia="游明朝"/>
          <w:b/>
          <w:szCs w:val="24"/>
        </w:rPr>
      </w:pPr>
      <w:r w:rsidRPr="00A27631">
        <w:rPr>
          <w:rFonts w:eastAsia="游明朝" w:hint="eastAsia"/>
          <w:b/>
          <w:szCs w:val="24"/>
          <w:u w:val="single"/>
        </w:rPr>
        <w:t xml:space="preserve">Proposal </w:t>
      </w:r>
      <w:r>
        <w:rPr>
          <w:rFonts w:eastAsia="游明朝"/>
          <w:b/>
          <w:szCs w:val="24"/>
          <w:u w:val="single"/>
        </w:rPr>
        <w:t>8:</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RAN4 test under the indicated conditions should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6D6321D8" w14:textId="5A10F78B" w:rsidR="00260A71" w:rsidRPr="00260A71" w:rsidRDefault="00260A71" w:rsidP="00260A71">
      <w:pPr>
        <w:spacing w:afterLines="50" w:after="120"/>
        <w:jc w:val="center"/>
        <w:rPr>
          <w:rFonts w:eastAsiaTheme="minorEastAsia"/>
          <w:szCs w:val="24"/>
        </w:rPr>
      </w:pPr>
      <w:r w:rsidRPr="00A27631">
        <w:rPr>
          <w:rFonts w:eastAsia="SimSun" w:hint="eastAsia"/>
          <w:b/>
          <w:bCs/>
          <w:szCs w:val="24"/>
          <w:lang w:val="en-US" w:eastAsia="zh-CN"/>
        </w:rPr>
        <w:lastRenderedPageBreak/>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Approaches to guarantee the performance of AI/ML enabled feature, when functionality-based LCM is supported.</w:t>
      </w:r>
    </w:p>
    <w:tbl>
      <w:tblPr>
        <w:tblW w:w="5000" w:type="pct"/>
        <w:tblLayout w:type="fixed"/>
        <w:tblCellMar>
          <w:left w:w="0" w:type="dxa"/>
          <w:right w:w="0" w:type="dxa"/>
        </w:tblCellMar>
        <w:tblLook w:val="0420" w:firstRow="1" w:lastRow="0" w:firstColumn="0" w:lastColumn="0" w:noHBand="0" w:noVBand="1"/>
      </w:tblPr>
      <w:tblGrid>
        <w:gridCol w:w="1550"/>
        <w:gridCol w:w="2990"/>
        <w:gridCol w:w="2707"/>
        <w:gridCol w:w="2705"/>
      </w:tblGrid>
      <w:tr w:rsidR="00260A71" w:rsidRPr="00260A71" w14:paraId="1CBF4EB1" w14:textId="77777777" w:rsidTr="009F314B">
        <w:trPr>
          <w:trHeight w:val="370"/>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6D4666" w14:textId="77777777" w:rsidR="00260A71" w:rsidRPr="00260A71" w:rsidRDefault="00260A71" w:rsidP="00260A71">
            <w:pPr>
              <w:spacing w:afterLines="50" w:after="120"/>
              <w:jc w:val="both"/>
              <w:rPr>
                <w:rFonts w:eastAsiaTheme="minorEastAsia"/>
                <w:sz w:val="20"/>
                <w:lang w:val="en-US"/>
              </w:rPr>
            </w:pP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27BB1" w14:textId="77777777" w:rsidR="00260A71" w:rsidRPr="00260A71" w:rsidRDefault="00260A71" w:rsidP="00260A71">
            <w:pPr>
              <w:spacing w:afterLines="50" w:after="120"/>
              <w:jc w:val="both"/>
              <w:rPr>
                <w:rFonts w:eastAsiaTheme="minorEastAsia"/>
                <w:sz w:val="20"/>
                <w:lang w:val="en-US"/>
              </w:rPr>
            </w:pPr>
            <w:r w:rsidRPr="00260A71">
              <w:rPr>
                <w:rFonts w:eastAsiaTheme="minorEastAsia"/>
                <w:b/>
                <w:bCs/>
                <w:sz w:val="20"/>
                <w:lang w:val="en-US"/>
              </w:rPr>
              <w:t>Approach 1</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BFF776" w14:textId="77777777" w:rsidR="00260A71" w:rsidRPr="00260A71" w:rsidRDefault="00260A71" w:rsidP="00260A71">
            <w:pPr>
              <w:spacing w:afterLines="50" w:after="120"/>
              <w:jc w:val="both"/>
              <w:rPr>
                <w:rFonts w:eastAsiaTheme="minorEastAsia"/>
                <w:sz w:val="20"/>
                <w:lang w:val="en-US"/>
              </w:rPr>
            </w:pPr>
            <w:r w:rsidRPr="00260A71">
              <w:rPr>
                <w:rFonts w:eastAsiaTheme="minorEastAsia"/>
                <w:b/>
                <w:bCs/>
                <w:sz w:val="20"/>
                <w:lang w:val="en-US"/>
              </w:rPr>
              <w:t>Approach 2</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5529E" w14:textId="77777777" w:rsidR="00260A71" w:rsidRPr="00260A71" w:rsidRDefault="00260A71" w:rsidP="00260A71">
            <w:pPr>
              <w:spacing w:afterLines="50" w:after="120"/>
              <w:jc w:val="both"/>
              <w:rPr>
                <w:rFonts w:eastAsiaTheme="minorEastAsia"/>
                <w:sz w:val="20"/>
                <w:lang w:val="en-US"/>
              </w:rPr>
            </w:pPr>
            <w:r w:rsidRPr="00260A71">
              <w:rPr>
                <w:rFonts w:eastAsiaTheme="minorEastAsia"/>
                <w:b/>
                <w:bCs/>
                <w:sz w:val="20"/>
                <w:lang w:val="en-US"/>
              </w:rPr>
              <w:t>Approach 1+2</w:t>
            </w:r>
          </w:p>
        </w:tc>
      </w:tr>
      <w:tr w:rsidR="00260A71" w:rsidRPr="00260A71" w14:paraId="7F4A7D8C" w14:textId="77777777" w:rsidTr="009F314B">
        <w:trPr>
          <w:trHeight w:val="616"/>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3AA73A" w14:textId="77777777"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 xml:space="preserve">Performance guaranteed by </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E4E7C" w14:textId="77777777"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RAN4 test under the indicated conditions</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5D2F9" w14:textId="77777777"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Performance monitoring of functionalities</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B71D3" w14:textId="77777777"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RAN4 test under the indicated conditions + performance monitoring of functionalities</w:t>
            </w:r>
          </w:p>
        </w:tc>
      </w:tr>
      <w:tr w:rsidR="00260A71" w:rsidRPr="00260A71" w14:paraId="24B1688D" w14:textId="77777777" w:rsidTr="009F314B">
        <w:trPr>
          <w:trHeight w:val="1848"/>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BF5227" w14:textId="77777777"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Procedures</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BF8A65" w14:textId="77777777"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Functionality is tested under certain condition (e.g., NW configuration/deployment)</w:t>
            </w:r>
          </w:p>
          <w:p w14:paraId="1C2D1192" w14:textId="53D937D1"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If the performance requirement is satisfied, that functionality and the corresponding condition are identified.</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7CF75" w14:textId="150AA143"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Performance of each functionality is monitored under the real operation. </w:t>
            </w:r>
          </w:p>
          <w:p w14:paraId="2EAE5E92" w14:textId="7F0C46F2"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If the monitored performance is sufficient, NW may indicate the activation of that functionality</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6EE12D" w14:textId="77777777"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 Step </w:t>
            </w:r>
            <w:r w:rsidRPr="00260A71">
              <w:rPr>
                <w:rFonts w:eastAsiaTheme="minorEastAsia" w:hint="eastAsia"/>
                <w:sz w:val="16"/>
                <w:szCs w:val="16"/>
                <w:lang w:val="en-US"/>
              </w:rPr>
              <w:t>②</w:t>
            </w:r>
            <w:r w:rsidRPr="00260A71">
              <w:rPr>
                <w:rFonts w:eastAsiaTheme="minorEastAsia" w:hint="eastAsia"/>
                <w:sz w:val="16"/>
                <w:szCs w:val="16"/>
                <w:lang w:val="en-US"/>
              </w:rPr>
              <w:t xml:space="preserve"> </w:t>
            </w:r>
            <w:r w:rsidRPr="00260A71">
              <w:rPr>
                <w:rFonts w:eastAsiaTheme="minorEastAsia"/>
                <w:sz w:val="16"/>
                <w:szCs w:val="16"/>
                <w:lang w:val="en-US"/>
              </w:rPr>
              <w:t>in Approach 1</w:t>
            </w:r>
          </w:p>
          <w:p w14:paraId="22C168E5" w14:textId="3B2D7059"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③</w:t>
            </w:r>
            <w:r w:rsidRPr="00260A71">
              <w:rPr>
                <w:rFonts w:eastAsiaTheme="minorEastAsia"/>
                <w:sz w:val="16"/>
                <w:szCs w:val="16"/>
                <w:lang w:val="en-US"/>
              </w:rPr>
              <w:t>Monitor the performance of configured functionalities among identified functionality</w:t>
            </w:r>
          </w:p>
          <w:p w14:paraId="70E1E23E" w14:textId="4F3F3AC5"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eastAsiaTheme="minorEastAsia" w:hint="eastAsia"/>
                <w:sz w:val="16"/>
                <w:szCs w:val="16"/>
                <w:lang w:val="en-US"/>
              </w:rPr>
              <w:t>④</w:t>
            </w:r>
            <w:r w:rsidRPr="00260A71">
              <w:rPr>
                <w:rFonts w:eastAsiaTheme="minorEastAsia"/>
                <w:sz w:val="16"/>
                <w:szCs w:val="16"/>
                <w:lang w:val="en-US"/>
              </w:rPr>
              <w:t>If the monitored performance is sufficient, NW may indicate the activation of that functionality</w:t>
            </w:r>
          </w:p>
        </w:tc>
      </w:tr>
      <w:tr w:rsidR="00260A71" w:rsidRPr="00260A71" w14:paraId="459BD02B" w14:textId="77777777" w:rsidTr="009F314B">
        <w:trPr>
          <w:trHeight w:val="86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049ECC" w14:textId="77777777"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Test/monitored environment</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4CCD14" w14:textId="4246AF8C" w:rsidR="00260A71" w:rsidRPr="00260A71" w:rsidRDefault="00260A71" w:rsidP="00260A71">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Actual scenario/config/deployment could be different from the tested scenario/config/deployment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64515A" w14:textId="77777777" w:rsidR="00260A71" w:rsidRPr="00260A71" w:rsidRDefault="00260A71" w:rsidP="00260A71">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Performance of functionality can be checked in the actual operational scenario/config at the real time scale</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1E8C6" w14:textId="77777777" w:rsidR="00260A71" w:rsidRPr="00260A71" w:rsidRDefault="00260A71" w:rsidP="00260A71">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Performance of functionality can be checked in the actual operational scenario/config at the real time scale</w:t>
            </w:r>
          </w:p>
        </w:tc>
      </w:tr>
      <w:tr w:rsidR="00260A71" w:rsidRPr="00260A71" w14:paraId="27647D64" w14:textId="77777777" w:rsidTr="009F314B">
        <w:trPr>
          <w:trHeight w:val="1355"/>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8DCC1B" w14:textId="7D3C3B50" w:rsidR="00260A71" w:rsidRPr="00260A71" w:rsidRDefault="00260A71" w:rsidP="00260A71">
            <w:pPr>
              <w:spacing w:afterLines="50" w:after="120"/>
              <w:jc w:val="both"/>
              <w:rPr>
                <w:rFonts w:eastAsiaTheme="minorEastAsia"/>
                <w:sz w:val="18"/>
                <w:szCs w:val="18"/>
                <w:lang w:val="en-US"/>
              </w:rPr>
            </w:pPr>
            <w:r w:rsidRPr="00260A71">
              <w:rPr>
                <w:rFonts w:eastAsiaTheme="minorEastAsia"/>
                <w:sz w:val="18"/>
                <w:szCs w:val="18"/>
                <w:lang w:val="en-US"/>
              </w:rPr>
              <w:t>Overhead</w:t>
            </w:r>
            <w:r w:rsidR="009F314B">
              <w:rPr>
                <w:rFonts w:eastAsiaTheme="minorEastAsia"/>
                <w:sz w:val="18"/>
                <w:szCs w:val="18"/>
                <w:lang w:val="en-US"/>
              </w:rPr>
              <w:t xml:space="preserve"> </w:t>
            </w:r>
            <w:r w:rsidR="009F314B" w:rsidRPr="00260A71">
              <w:rPr>
                <w:rFonts w:eastAsiaTheme="minorEastAsia"/>
                <w:sz w:val="18"/>
                <w:szCs w:val="18"/>
                <w:lang w:val="en-US"/>
              </w:rPr>
              <w:t>of</w:t>
            </w:r>
            <w:r w:rsidR="009F314B">
              <w:rPr>
                <w:rFonts w:eastAsiaTheme="minorEastAsia"/>
                <w:sz w:val="18"/>
                <w:szCs w:val="18"/>
                <w:lang w:val="en-US"/>
              </w:rPr>
              <w:t xml:space="preserve"> performance</w:t>
            </w:r>
            <w:r w:rsidRPr="00260A71">
              <w:rPr>
                <w:rFonts w:eastAsiaTheme="minorEastAsia"/>
                <w:sz w:val="18"/>
                <w:szCs w:val="18"/>
                <w:lang w:val="en-US"/>
              </w:rPr>
              <w:t xml:space="preserve"> monitoring</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DBCA0D" w14:textId="77777777" w:rsidR="00260A71" w:rsidRPr="00260A71" w:rsidRDefault="00260A71" w:rsidP="00260A71">
            <w:pPr>
              <w:spacing w:afterLines="50" w:after="120"/>
              <w:jc w:val="both"/>
              <w:rPr>
                <w:rFonts w:eastAsiaTheme="minorEastAsia"/>
                <w:sz w:val="16"/>
                <w:szCs w:val="16"/>
                <w:lang w:val="en-US"/>
              </w:rPr>
            </w:pPr>
            <w:r w:rsidRPr="00260A71">
              <w:rPr>
                <w:rFonts w:eastAsiaTheme="minorEastAsia"/>
                <w:sz w:val="16"/>
                <w:szCs w:val="16"/>
                <w:lang w:val="en-US"/>
              </w:rPr>
              <w: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32EF0" w14:textId="5687EAA6" w:rsidR="00260A71" w:rsidRPr="00260A71" w:rsidRDefault="00260A71" w:rsidP="00260A71">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 xml:space="preserve">May need to </w:t>
            </w:r>
            <w:r w:rsidR="009F314B">
              <w:rPr>
                <w:rFonts w:eastAsiaTheme="minorEastAsia"/>
                <w:sz w:val="16"/>
                <w:szCs w:val="16"/>
                <w:lang w:val="en-US"/>
              </w:rPr>
              <w:t xml:space="preserve">perform monitoring of </w:t>
            </w:r>
            <w:r w:rsidR="00B522D1">
              <w:rPr>
                <w:rFonts w:eastAsiaTheme="minorEastAsia"/>
                <w:sz w:val="16"/>
                <w:szCs w:val="16"/>
                <w:lang w:val="en-US"/>
              </w:rPr>
              <w:t xml:space="preserve">the  </w:t>
            </w:r>
            <w:r w:rsidRPr="00260A71">
              <w:rPr>
                <w:rFonts w:eastAsiaTheme="minorEastAsia"/>
                <w:sz w:val="16"/>
                <w:szCs w:val="16"/>
                <w:lang w:val="en-US"/>
              </w:rPr>
              <w:t>functionalities providing the poor performance</w:t>
            </w:r>
            <w:r w:rsidR="00070B16">
              <w:rPr>
                <w:rFonts w:eastAsiaTheme="minorEastAsia"/>
                <w:sz w:val="16"/>
                <w:szCs w:val="16"/>
                <w:lang w:val="en-US"/>
              </w:rPr>
              <w:t xml:space="preserve"> in any environment</w:t>
            </w:r>
            <w:r w:rsidR="00070B16">
              <w:rPr>
                <w:rFonts w:eastAsiaTheme="minorEastAsia" w:hint="eastAsia"/>
                <w:sz w:val="16"/>
                <w:szCs w:val="16"/>
                <w:lang w:val="en-US"/>
              </w:rPr>
              <w:t>.</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8C7B57" w14:textId="031C33F5" w:rsidR="00260A71" w:rsidRPr="00260A71" w:rsidRDefault="00260A71" w:rsidP="00260A71">
            <w:pPr>
              <w:spacing w:afterLines="50" w:after="120"/>
              <w:jc w:val="both"/>
              <w:rPr>
                <w:rFonts w:eastAsiaTheme="minorEastAsia"/>
                <w:sz w:val="16"/>
                <w:szCs w:val="16"/>
                <w:lang w:val="en-US"/>
              </w:rPr>
            </w:pPr>
            <w:r w:rsidRPr="00260A71">
              <w:rPr>
                <w:rFonts w:eastAsiaTheme="minorEastAsia" w:hint="eastAsia"/>
                <w:sz w:val="16"/>
                <w:szCs w:val="16"/>
                <w:lang w:val="en-US"/>
              </w:rPr>
              <w:t>・</w:t>
            </w:r>
            <w:r w:rsidR="00070B16">
              <w:rPr>
                <w:rFonts w:eastAsiaTheme="minorEastAsia" w:hint="eastAsia"/>
                <w:sz w:val="16"/>
                <w:szCs w:val="16"/>
                <w:lang w:val="en-US"/>
              </w:rPr>
              <w:t>C</w:t>
            </w:r>
            <w:r w:rsidR="00070B16">
              <w:rPr>
                <w:rFonts w:eastAsiaTheme="minorEastAsia"/>
                <w:sz w:val="16"/>
                <w:szCs w:val="16"/>
                <w:lang w:val="en-US"/>
              </w:rPr>
              <w:t xml:space="preserve">an avoid </w:t>
            </w:r>
            <w:r w:rsidR="009F314B">
              <w:rPr>
                <w:rFonts w:eastAsiaTheme="minorEastAsia"/>
                <w:sz w:val="16"/>
                <w:szCs w:val="16"/>
                <w:lang w:val="en-US"/>
              </w:rPr>
              <w:t>monitoring the performance</w:t>
            </w:r>
            <w:r w:rsidR="00B522D1">
              <w:rPr>
                <w:rFonts w:eastAsiaTheme="minorEastAsia"/>
                <w:sz w:val="16"/>
                <w:szCs w:val="16"/>
                <w:lang w:val="en-US"/>
              </w:rPr>
              <w:t xml:space="preserve"> of </w:t>
            </w:r>
            <w:r w:rsidRPr="00260A71">
              <w:rPr>
                <w:rFonts w:eastAsiaTheme="minorEastAsia"/>
                <w:sz w:val="16"/>
                <w:szCs w:val="16"/>
                <w:lang w:val="en-US"/>
              </w:rPr>
              <w:t>the functionalities</w:t>
            </w:r>
            <w:r w:rsidR="00070B16">
              <w:rPr>
                <w:rFonts w:eastAsiaTheme="minorEastAsia"/>
                <w:sz w:val="16"/>
                <w:szCs w:val="16"/>
                <w:lang w:val="en-US"/>
              </w:rPr>
              <w:t xml:space="preserve"> providing the poor performance in any environment from the beginning.</w:t>
            </w:r>
          </w:p>
        </w:tc>
      </w:tr>
    </w:tbl>
    <w:p w14:paraId="02B29986" w14:textId="3A8A334B" w:rsidR="00075250" w:rsidRPr="00075250" w:rsidRDefault="00260A71" w:rsidP="00075250">
      <w:pPr>
        <w:pStyle w:val="2"/>
        <w:numPr>
          <w:ilvl w:val="1"/>
          <w:numId w:val="6"/>
        </w:numPr>
        <w:spacing w:before="240" w:line="360" w:lineRule="auto"/>
        <w:jc w:val="both"/>
        <w:rPr>
          <w:b/>
          <w:bCs/>
          <w:szCs w:val="24"/>
          <w:lang w:val="en-US"/>
        </w:rPr>
      </w:pPr>
      <w:r w:rsidRPr="00A27631">
        <w:rPr>
          <w:b/>
          <w:bCs/>
          <w:szCs w:val="24"/>
          <w:lang w:val="en-US"/>
        </w:rPr>
        <w:t>Data collection</w:t>
      </w:r>
    </w:p>
    <w:p w14:paraId="37CDEA86" w14:textId="1AFC2963" w:rsidR="00075250" w:rsidRPr="00643904" w:rsidRDefault="00075250" w:rsidP="00075250">
      <w:pPr>
        <w:pStyle w:val="2"/>
        <w:numPr>
          <w:ilvl w:val="2"/>
          <w:numId w:val="6"/>
        </w:numPr>
        <w:spacing w:line="360" w:lineRule="auto"/>
        <w:jc w:val="both"/>
        <w:rPr>
          <w:b/>
          <w:bCs/>
          <w:szCs w:val="24"/>
          <w:lang w:val="en-US"/>
        </w:rPr>
      </w:pPr>
      <w:r>
        <w:rPr>
          <w:b/>
          <w:bCs/>
          <w:szCs w:val="24"/>
          <w:lang w:val="en-US"/>
        </w:rPr>
        <w:t>Dataset collection requirement</w:t>
      </w:r>
    </w:p>
    <w:p w14:paraId="71AAE86C" w14:textId="0DFE8130" w:rsidR="00075250" w:rsidRDefault="00075250" w:rsidP="00075250">
      <w:pPr>
        <w:rPr>
          <w:lang w:val="en-US"/>
        </w:rPr>
      </w:pPr>
      <w:r>
        <w:rPr>
          <w:lang w:val="en-US"/>
        </w:rPr>
        <w:t>Since RAN2 is waiting for the dataset collection requirements from RAN1 as the reference of signaling mechanism discussion</w:t>
      </w:r>
      <w:r w:rsidR="00FC2CFC">
        <w:rPr>
          <w:lang w:val="en-US"/>
        </w:rPr>
        <w:t xml:space="preserve"> [5]</w:t>
      </w:r>
      <w:r>
        <w:rPr>
          <w:lang w:val="en-US"/>
        </w:rPr>
        <w:t xml:space="preserve">, RAN1 should discuss the dataset collection requirement for training and monitoring in each sub use case. In our view, at least RAN1 should discuss what data should be collected, required latency of the dataset collection, and how often and large data should be collected. </w:t>
      </w:r>
    </w:p>
    <w:p w14:paraId="3A24FB6A" w14:textId="381627F0" w:rsidR="00075250" w:rsidRPr="00075250" w:rsidRDefault="00075250" w:rsidP="00075250">
      <w:pPr>
        <w:spacing w:before="240" w:afterLines="50" w:after="120"/>
        <w:jc w:val="both"/>
        <w:rPr>
          <w:lang w:val="en-US"/>
        </w:rPr>
      </w:pPr>
      <w:r w:rsidRPr="00A27631">
        <w:rPr>
          <w:rFonts w:eastAsia="游明朝" w:hint="eastAsia"/>
          <w:b/>
          <w:szCs w:val="24"/>
          <w:u w:val="single"/>
        </w:rPr>
        <w:t xml:space="preserve">Proposal </w:t>
      </w:r>
      <w:r>
        <w:rPr>
          <w:rFonts w:eastAsia="游明朝"/>
          <w:b/>
          <w:szCs w:val="24"/>
          <w:u w:val="single"/>
        </w:rPr>
        <w:t>9:</w:t>
      </w:r>
      <w:r w:rsidRPr="00A27631">
        <w:rPr>
          <w:rFonts w:eastAsia="游明朝"/>
          <w:b/>
          <w:szCs w:val="24"/>
        </w:rPr>
        <w:t xml:space="preserve"> </w:t>
      </w:r>
      <w:r w:rsidRPr="00075250">
        <w:rPr>
          <w:rFonts w:eastAsia="游明朝"/>
          <w:b/>
          <w:szCs w:val="24"/>
        </w:rPr>
        <w:t>RAN1 should discuss the dataset collection requirement for training and monitoring in each sub use case. In our view, at least RAN1 should discuss what data should be collected, required latency of the dataset collection, and how often and large data should be collected.</w:t>
      </w:r>
    </w:p>
    <w:p w14:paraId="52B8D167" w14:textId="77777777" w:rsidR="00260A71" w:rsidRPr="00643904" w:rsidRDefault="00260A71" w:rsidP="00260A71">
      <w:pPr>
        <w:pStyle w:val="2"/>
        <w:numPr>
          <w:ilvl w:val="2"/>
          <w:numId w:val="6"/>
        </w:numPr>
        <w:spacing w:line="360" w:lineRule="auto"/>
        <w:jc w:val="both"/>
        <w:rPr>
          <w:b/>
          <w:bCs/>
          <w:szCs w:val="24"/>
          <w:lang w:val="en-US"/>
        </w:rPr>
      </w:pPr>
      <w:r>
        <w:rPr>
          <w:b/>
          <w:bCs/>
          <w:szCs w:val="24"/>
          <w:lang w:val="en-US"/>
        </w:rPr>
        <w:t>Assistance information for categorizing the collected d</w:t>
      </w:r>
      <w:r w:rsidRPr="00A27631">
        <w:rPr>
          <w:b/>
          <w:bCs/>
          <w:szCs w:val="24"/>
          <w:lang w:val="en-US"/>
        </w:rPr>
        <w:t>ata</w:t>
      </w:r>
    </w:p>
    <w:p w14:paraId="1746458C" w14:textId="77777777" w:rsidR="00260A71" w:rsidRPr="00A27631" w:rsidRDefault="00260A71" w:rsidP="00260A7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4C78B129" wp14:editId="4D315121">
                <wp:extent cx="6332220" cy="3425825"/>
                <wp:effectExtent l="0" t="0" r="11430" b="2222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09863451" w14:textId="77777777" w:rsidR="00260A71" w:rsidRPr="00A27631" w:rsidRDefault="00260A71" w:rsidP="00260A7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C91CAB5" w14:textId="77777777" w:rsidR="00260A71" w:rsidRPr="00A27631" w:rsidRDefault="00260A71" w:rsidP="00260A7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001A864E" w14:textId="77777777" w:rsidR="00260A71" w:rsidRPr="009A6425" w:rsidRDefault="00260A71" w:rsidP="00260A7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4C78B129" id="_x0000_s1031"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gC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ZU8EYhct1AdiSzCqXPpp9GiAfzBWUddW3L/fS9QcWbeW6rO9WQ2i22eNrP568gVLy3b&#10;S4uwkqRKHjg7LdchfY1EwN1SFTc68X2OZAiZujFhH35ObPfLfbr1/L9Xjw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OGC&#10;CAITAgAAJwQAAA4AAAAAAAAAAAAAAAAALgIAAGRycy9lMm9Eb2MueG1sUEsBAi0AFAAGAAgAAAAh&#10;AD31l0/dAAAABQEAAA8AAAAAAAAAAAAAAAAAbQQAAGRycy9kb3ducmV2LnhtbFBLBQYAAAAABAAE&#10;APMAAAB3BQAAAAA=&#10;">
                <v:textbox style="mso-fit-shape-to-text:t">
                  <w:txbxContent>
                    <w:p w14:paraId="09863451" w14:textId="77777777" w:rsidR="00260A71" w:rsidRPr="00A27631" w:rsidRDefault="00260A71" w:rsidP="00260A7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C91CAB5" w14:textId="77777777" w:rsidR="00260A71" w:rsidRPr="00A27631" w:rsidRDefault="00260A71" w:rsidP="00260A7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001A864E" w14:textId="77777777" w:rsidR="00260A71" w:rsidRPr="009A6425" w:rsidRDefault="00260A71" w:rsidP="00260A7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v:textbox>
                <w10:anchorlock/>
              </v:shape>
            </w:pict>
          </mc:Fallback>
        </mc:AlternateContent>
      </w:r>
    </w:p>
    <w:p w14:paraId="7DE6B943" w14:textId="0834E9F5" w:rsidR="00260A71" w:rsidRDefault="00260A71" w:rsidP="00260A71">
      <w:pPr>
        <w:spacing w:before="240" w:after="240"/>
      </w:pPr>
      <w:r w:rsidRPr="00A27631">
        <w:t>At the RAN1#110bis-e meeting [</w:t>
      </w:r>
      <w:r w:rsidR="00FC2CFC">
        <w:t>6</w:t>
      </w:r>
      <w:r w:rsidRPr="00A27631">
        <w:t xml:space="preserve">], </w:t>
      </w:r>
      <w:r>
        <w:t xml:space="preserve">the above agreement related to the development of a set of </w:t>
      </w:r>
      <w:r w:rsidR="00075250">
        <w:t>scenario</w:t>
      </w:r>
      <w:r>
        <w:t xml:space="preserve">/deployment-specific models </w:t>
      </w:r>
      <w:r w:rsidRPr="00A27631">
        <w:t xml:space="preserve">was </w:t>
      </w:r>
      <w:r>
        <w:t xml:space="preserve">made. The </w:t>
      </w:r>
      <w:r w:rsidR="00075250">
        <w:t>scenario</w:t>
      </w:r>
      <w:r>
        <w:t xml:space="preserve">/deployment-specific model can be trained with the data collected from the specific configuration or/and deployment. To facilitate the data collection specific to configuration or/and deployment, some enhancements of assistance signalling should be studied because such signalling indicating a set of configurations or deployments has not been defined yet in current 5G NR framework. </w:t>
      </w:r>
    </w:p>
    <w:p w14:paraId="175E4264" w14:textId="77777777" w:rsidR="00260A71" w:rsidRDefault="00260A71" w:rsidP="00260A71">
      <w:pPr>
        <w:rPr>
          <w:lang w:val="en-US"/>
        </w:rPr>
      </w:pPr>
      <w:r>
        <w:lastRenderedPageBreak/>
        <w:t xml:space="preserve">As the note in the above agreement suggests, the proprietary/privacy aspects should be considered in the assistance signalling. </w:t>
      </w:r>
      <w:r>
        <w:rPr>
          <w:lang w:val="en-US"/>
        </w:rPr>
        <w:t>For instance, beam/antenna configuration could be viewed as proprietary information. Such information needs to be transmitted in the form that the proprietary/privacy information would not be disclosed. In our view, one solution could be ID-base signaling. If NW reports beam/antenna configuration ID instead of the beam/antenna configuration itself, UE can identify whether it is the same configuration or not even without the detail information on beam/antenna configuration at gNB, and vice versa. In this manner, NW and UE can categorize the collected dataset, and train the model specific to certain scenario/configuration. In addition, the assistance signaling makes it possible for NW and UE to discern whether the trained model is applicable to the other entity’s configuration after model training.</w:t>
      </w:r>
    </w:p>
    <w:p w14:paraId="1625C455" w14:textId="628D7FC6" w:rsidR="00260A71" w:rsidRPr="00A27631" w:rsidRDefault="00260A71" w:rsidP="00260A71">
      <w:pPr>
        <w:spacing w:before="240" w:afterLines="50" w:after="120"/>
        <w:jc w:val="both"/>
        <w:rPr>
          <w:rFonts w:eastAsiaTheme="minorEastAsia"/>
          <w:szCs w:val="24"/>
        </w:rPr>
      </w:pPr>
      <w:r w:rsidRPr="00A27631">
        <w:rPr>
          <w:rFonts w:eastAsia="游明朝" w:hint="eastAsia"/>
          <w:b/>
          <w:szCs w:val="24"/>
          <w:u w:val="single"/>
        </w:rPr>
        <w:t xml:space="preserve">Proposal </w:t>
      </w:r>
      <w:r w:rsidR="00075250">
        <w:rPr>
          <w:rFonts w:eastAsia="游明朝"/>
          <w:b/>
          <w:szCs w:val="24"/>
          <w:u w:val="single"/>
        </w:rPr>
        <w:t>10</w:t>
      </w:r>
      <w:r>
        <w:rPr>
          <w:rFonts w:eastAsia="游明朝"/>
          <w:b/>
          <w:szCs w:val="24"/>
          <w:u w:val="single"/>
        </w:rPr>
        <w:t>:</w:t>
      </w:r>
      <w:r w:rsidRPr="00A27631">
        <w:rPr>
          <w:rFonts w:eastAsia="游明朝"/>
          <w:b/>
          <w:szCs w:val="24"/>
        </w:rPr>
        <w:t xml:space="preserve"> </w:t>
      </w:r>
      <w:r>
        <w:rPr>
          <w:rFonts w:eastAsia="游明朝"/>
          <w:b/>
          <w:szCs w:val="24"/>
        </w:rPr>
        <w:t xml:space="preserve">Assistance signalling including configuration/deployment ID should be assumed for dataset collection, model training, and model inference of </w:t>
      </w:r>
      <w:r w:rsidR="00075250">
        <w:rPr>
          <w:rFonts w:eastAsia="游明朝"/>
          <w:b/>
          <w:szCs w:val="24"/>
        </w:rPr>
        <w:t>scenario/</w:t>
      </w:r>
      <w:r>
        <w:rPr>
          <w:rFonts w:eastAsia="游明朝"/>
          <w:b/>
          <w:szCs w:val="24"/>
        </w:rPr>
        <w:t xml:space="preserve">configuration-specific AI models. </w:t>
      </w:r>
    </w:p>
    <w:p w14:paraId="41E9A7BA" w14:textId="4C0227B5" w:rsidR="00260A71" w:rsidRPr="00A27631" w:rsidRDefault="00260A71" w:rsidP="00260A71">
      <w:pPr>
        <w:spacing w:before="240"/>
        <w:rPr>
          <w:lang w:val="en-US"/>
        </w:rPr>
      </w:pPr>
      <w:r>
        <w:rPr>
          <w:rFonts w:hint="eastAsia"/>
          <w:lang w:val="en-US"/>
        </w:rPr>
        <w:t>F</w:t>
      </w:r>
      <w:r>
        <w:rPr>
          <w:lang w:val="en-US"/>
        </w:rPr>
        <w:t>ig. 5 shows each stage description of NW side models with UE configuration/deployment ID as assistance information, where the model is trained at NW side. If the UE configuration ID is reported to NW, NW can categorize the collected dataset according to UE configuration ID or/and scenarios around gNB. Then, it is possible to train NW side models specific to UE configurations and scenarios. In addition, NW can discern whether the trained model is appli</w:t>
      </w:r>
      <w:r w:rsidR="00075250">
        <w:rPr>
          <w:lang w:val="en-US"/>
        </w:rPr>
        <w:t>c</w:t>
      </w:r>
      <w:r>
        <w:rPr>
          <w:lang w:val="en-US"/>
        </w:rPr>
        <w:t xml:space="preserve">able to the configuration of certain UE during the model inference, if the UE reports its configuration ID as assistance information. Thus, NW can activate NW side models only for applicable UE based on assistance information without disclosing the proprietary information. </w:t>
      </w:r>
    </w:p>
    <w:p w14:paraId="3BD462E9" w14:textId="77777777" w:rsidR="00260A71" w:rsidRDefault="00260A71" w:rsidP="00260A71">
      <w:pPr>
        <w:spacing w:before="240" w:after="240"/>
        <w:rPr>
          <w:lang w:val="en-US"/>
        </w:rPr>
      </w:pPr>
      <w:r>
        <w:rPr>
          <w:noProof/>
          <w:lang w:val="en-US"/>
        </w:rPr>
        <w:drawing>
          <wp:inline distT="0" distB="0" distL="0" distR="0" wp14:anchorId="780233A7" wp14:editId="0784979D">
            <wp:extent cx="6540262" cy="4439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35509" cy="491183"/>
                    </a:xfrm>
                    <a:prstGeom prst="rect">
                      <a:avLst/>
                    </a:prstGeom>
                    <a:noFill/>
                    <a:ln>
                      <a:noFill/>
                    </a:ln>
                  </pic:spPr>
                </pic:pic>
              </a:graphicData>
            </a:graphic>
          </wp:inline>
        </w:drawing>
      </w:r>
    </w:p>
    <w:p w14:paraId="5DE36467" w14:textId="29F96F11" w:rsidR="00260A71" w:rsidRPr="00A27631" w:rsidRDefault="00260A71" w:rsidP="00260A7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Pr>
          <w:szCs w:val="24"/>
          <w:lang w:val="en-US"/>
        </w:rPr>
        <w:t>5</w:t>
      </w:r>
      <w:r w:rsidRPr="00A27631">
        <w:rPr>
          <w:szCs w:val="24"/>
          <w:lang w:val="en-US"/>
        </w:rPr>
        <w:t xml:space="preserve">. </w:t>
      </w:r>
      <w:r>
        <w:rPr>
          <w:b w:val="0"/>
          <w:bCs/>
          <w:szCs w:val="24"/>
          <w:lang w:val="en-US"/>
        </w:rPr>
        <w:t>Ea</w:t>
      </w:r>
      <w:r w:rsidRPr="00A27631">
        <w:rPr>
          <w:b w:val="0"/>
          <w:bCs/>
          <w:szCs w:val="24"/>
          <w:lang w:val="en-US"/>
        </w:rPr>
        <w:t xml:space="preserve">ch stage of </w:t>
      </w:r>
      <w:r>
        <w:rPr>
          <w:b w:val="0"/>
          <w:bCs/>
          <w:szCs w:val="24"/>
          <w:lang w:val="en-US"/>
        </w:rPr>
        <w:t>NW</w:t>
      </w:r>
      <w:r w:rsidRPr="00A27631">
        <w:rPr>
          <w:b w:val="0"/>
          <w:bCs/>
          <w:szCs w:val="24"/>
          <w:lang w:val="en-US"/>
        </w:rPr>
        <w:t xml:space="preserve"> side model</w:t>
      </w:r>
      <w:r>
        <w:rPr>
          <w:b w:val="0"/>
          <w:bCs/>
          <w:szCs w:val="24"/>
          <w:lang w:val="en-US"/>
        </w:rPr>
        <w:t>s</w:t>
      </w:r>
      <w:r w:rsidRPr="00A27631">
        <w:rPr>
          <w:b w:val="0"/>
          <w:bCs/>
          <w:szCs w:val="24"/>
          <w:lang w:val="en-US"/>
        </w:rPr>
        <w:t xml:space="preserve"> with </w:t>
      </w:r>
      <w:r>
        <w:rPr>
          <w:b w:val="0"/>
          <w:bCs/>
          <w:szCs w:val="24"/>
          <w:lang w:val="en-US"/>
        </w:rPr>
        <w:t>UE</w:t>
      </w:r>
      <w:r w:rsidRPr="00A27631">
        <w:rPr>
          <w:b w:val="0"/>
          <w:bCs/>
          <w:szCs w:val="24"/>
          <w:lang w:val="en-US"/>
        </w:rPr>
        <w:t xml:space="preserve"> configuration as assistance information, whe</w:t>
      </w:r>
      <w:r>
        <w:rPr>
          <w:b w:val="0"/>
          <w:bCs/>
          <w:szCs w:val="24"/>
          <w:lang w:val="en-US"/>
        </w:rPr>
        <w:t>re</w:t>
      </w:r>
      <w:r w:rsidRPr="00A27631">
        <w:rPr>
          <w:b w:val="0"/>
          <w:bCs/>
          <w:szCs w:val="24"/>
          <w:lang w:val="en-US"/>
        </w:rPr>
        <w:t xml:space="preserve"> the model is trained at </w:t>
      </w:r>
      <w:r>
        <w:rPr>
          <w:b w:val="0"/>
          <w:bCs/>
          <w:szCs w:val="24"/>
          <w:lang w:val="en-US"/>
        </w:rPr>
        <w:t>NW</w:t>
      </w:r>
      <w:r w:rsidRPr="00A27631">
        <w:rPr>
          <w:b w:val="0"/>
          <w:bCs/>
          <w:szCs w:val="24"/>
          <w:lang w:val="en-US"/>
        </w:rPr>
        <w:t xml:space="preserve"> side</w:t>
      </w:r>
      <w:r>
        <w:rPr>
          <w:b w:val="0"/>
          <w:bCs/>
          <w:szCs w:val="24"/>
          <w:lang w:val="en-US"/>
        </w:rPr>
        <w:t xml:space="preserve">. </w:t>
      </w:r>
      <w:r w:rsidRPr="00A27631">
        <w:rPr>
          <w:b w:val="0"/>
          <w:bCs/>
          <w:szCs w:val="24"/>
          <w:lang w:val="en-US"/>
        </w:rPr>
        <w:t xml:space="preserve"> </w:t>
      </w:r>
    </w:p>
    <w:p w14:paraId="778FA280" w14:textId="2878B029" w:rsidR="00260A71" w:rsidRDefault="00260A71" w:rsidP="00260A71">
      <w:pPr>
        <w:spacing w:before="240"/>
        <w:rPr>
          <w:lang w:val="en-US"/>
        </w:rPr>
      </w:pPr>
      <w:r>
        <w:rPr>
          <w:rFonts w:hint="eastAsia"/>
          <w:lang w:val="en-US"/>
        </w:rPr>
        <w:t>F</w:t>
      </w:r>
      <w:r>
        <w:rPr>
          <w:lang w:val="en-US"/>
        </w:rPr>
        <w:t>ig. 6 illustrates each stage of UE side models with NW scenario/configuration ID as assistance information, where the model is trained at UE side. During the data collection, NW configuration/deployment ID helps categorizing collected data into the corresponding NW configuration and deployment. Based on the categorized dataset, UE side model specific to certain NW configuration or/and deployment can be trained. In the model/functionality identification, UE can report the model only applicable to the NW configuration and scenario. In this approach, the activation of the models inapplicable to the NW configurations or</w:t>
      </w:r>
      <w:r w:rsidR="00075250">
        <w:rPr>
          <w:lang w:val="en-US"/>
        </w:rPr>
        <w:t xml:space="preserve">/and </w:t>
      </w:r>
      <w:r>
        <w:rPr>
          <w:lang w:val="en-US"/>
        </w:rPr>
        <w:t xml:space="preserve">deployments can be avoided. Another approach is to report the applicable NW deployments/configuration ID associated with the models in the model/functionality identification. In this case, NW can activate or deactivate UE side models, considering the current NW configuration or deployment. These approaches to manage deployment/configuration specific models are illustrated in Fig. </w:t>
      </w:r>
      <w:r w:rsidR="00075250">
        <w:rPr>
          <w:lang w:val="en-US"/>
        </w:rPr>
        <w:t>7</w:t>
      </w:r>
      <w:r>
        <w:rPr>
          <w:lang w:val="en-US"/>
        </w:rPr>
        <w:t xml:space="preserve">. </w:t>
      </w:r>
    </w:p>
    <w:p w14:paraId="390AE5AB" w14:textId="5CA6BDB6" w:rsidR="00075250" w:rsidRPr="00075250" w:rsidRDefault="00075250" w:rsidP="00075250">
      <w:pPr>
        <w:spacing w:before="240" w:afterLines="50" w:after="120"/>
        <w:jc w:val="both"/>
        <w:rPr>
          <w:rFonts w:eastAsiaTheme="minorEastAsia"/>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9:</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5C59F598" w14:textId="77777777" w:rsidR="00260A71" w:rsidRDefault="00260A71" w:rsidP="00260A71">
      <w:pPr>
        <w:spacing w:before="240" w:after="240"/>
        <w:rPr>
          <w:lang w:val="en-US"/>
        </w:rPr>
      </w:pPr>
      <w:r>
        <w:rPr>
          <w:noProof/>
          <w:lang w:val="en-US"/>
        </w:rPr>
        <w:drawing>
          <wp:inline distT="0" distB="0" distL="0" distR="0" wp14:anchorId="04B924F3" wp14:editId="4DCB399F">
            <wp:extent cx="6264528" cy="800591"/>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24488" cy="821034"/>
                    </a:xfrm>
                    <a:prstGeom prst="rect">
                      <a:avLst/>
                    </a:prstGeom>
                    <a:noFill/>
                    <a:ln>
                      <a:noFill/>
                    </a:ln>
                  </pic:spPr>
                </pic:pic>
              </a:graphicData>
            </a:graphic>
          </wp:inline>
        </w:drawing>
      </w:r>
    </w:p>
    <w:p w14:paraId="022FB40B" w14:textId="6BD23E3E" w:rsidR="00260A71" w:rsidRDefault="00260A71" w:rsidP="00260A71">
      <w:pPr>
        <w:pStyle w:val="af3"/>
        <w:jc w:val="center"/>
        <w:rPr>
          <w:b w:val="0"/>
          <w:bCs/>
          <w:szCs w:val="24"/>
          <w:lang w:val="en-US"/>
        </w:rPr>
      </w:pPr>
      <w:r w:rsidRPr="00A27631">
        <w:rPr>
          <w:rFonts w:hint="eastAsia"/>
          <w:szCs w:val="24"/>
          <w:lang w:val="en-US"/>
        </w:rPr>
        <w:lastRenderedPageBreak/>
        <w:t>F</w:t>
      </w:r>
      <w:r w:rsidRPr="00A27631">
        <w:rPr>
          <w:szCs w:val="24"/>
          <w:lang w:val="en-US"/>
        </w:rPr>
        <w:t xml:space="preserve">igure </w:t>
      </w:r>
      <w:r>
        <w:rPr>
          <w:szCs w:val="24"/>
          <w:lang w:val="en-US"/>
        </w:rPr>
        <w:t>6</w:t>
      </w:r>
      <w:r w:rsidRPr="00A27631">
        <w:rPr>
          <w:szCs w:val="24"/>
          <w:lang w:val="en-US"/>
        </w:rPr>
        <w:t xml:space="preserve">. </w:t>
      </w:r>
      <w:r>
        <w:rPr>
          <w:b w:val="0"/>
          <w:bCs/>
          <w:szCs w:val="24"/>
          <w:lang w:val="en-US"/>
        </w:rPr>
        <w:t>Ea</w:t>
      </w:r>
      <w:r w:rsidRPr="00A27631">
        <w:rPr>
          <w:b w:val="0"/>
          <w:bCs/>
          <w:szCs w:val="24"/>
          <w:lang w:val="en-US"/>
        </w:rPr>
        <w:t>ch stage of UE side model</w:t>
      </w:r>
      <w:r>
        <w:rPr>
          <w:b w:val="0"/>
          <w:bCs/>
          <w:szCs w:val="24"/>
          <w:lang w:val="en-US"/>
        </w:rPr>
        <w:t>s</w:t>
      </w:r>
      <w:r w:rsidRPr="00A27631">
        <w:rPr>
          <w:b w:val="0"/>
          <w:bCs/>
          <w:szCs w:val="24"/>
          <w:lang w:val="en-US"/>
        </w:rPr>
        <w:t xml:space="preserve"> with NW </w:t>
      </w:r>
      <w:r>
        <w:rPr>
          <w:b w:val="0"/>
          <w:bCs/>
          <w:szCs w:val="24"/>
          <w:lang w:val="en-US"/>
        </w:rPr>
        <w:t>configuration/deployment</w:t>
      </w:r>
      <w:r w:rsidRPr="00A27631">
        <w:rPr>
          <w:b w:val="0"/>
          <w:bCs/>
          <w:szCs w:val="24"/>
          <w:lang w:val="en-US"/>
        </w:rPr>
        <w:t xml:space="preserve"> ID as assistance information, whe</w:t>
      </w:r>
      <w:r>
        <w:rPr>
          <w:b w:val="0"/>
          <w:bCs/>
          <w:szCs w:val="24"/>
          <w:lang w:val="en-US"/>
        </w:rPr>
        <w:t>re</w:t>
      </w:r>
      <w:r w:rsidRPr="00A27631">
        <w:rPr>
          <w:b w:val="0"/>
          <w:bCs/>
          <w:szCs w:val="24"/>
          <w:lang w:val="en-US"/>
        </w:rPr>
        <w:t xml:space="preserve"> the model is trained at UE side</w:t>
      </w:r>
      <w:r>
        <w:rPr>
          <w:b w:val="0"/>
          <w:bCs/>
          <w:szCs w:val="24"/>
          <w:lang w:val="en-US"/>
        </w:rPr>
        <w:t xml:space="preserve">. </w:t>
      </w:r>
      <w:r w:rsidRPr="00A27631">
        <w:rPr>
          <w:b w:val="0"/>
          <w:bCs/>
          <w:szCs w:val="24"/>
          <w:lang w:val="en-US"/>
        </w:rPr>
        <w:t xml:space="preserve"> </w:t>
      </w:r>
    </w:p>
    <w:p w14:paraId="7B1ACC14" w14:textId="77777777" w:rsidR="00260A71" w:rsidRDefault="00260A71" w:rsidP="00260A71">
      <w:pPr>
        <w:rPr>
          <w:lang w:val="en-US"/>
        </w:rPr>
      </w:pPr>
    </w:p>
    <w:p w14:paraId="7F092627" w14:textId="2D3B3227" w:rsidR="00260A71" w:rsidRDefault="00260A71" w:rsidP="00260A71">
      <w:pPr>
        <w:jc w:val="center"/>
        <w:rPr>
          <w:lang w:val="en-US"/>
        </w:rPr>
      </w:pPr>
      <w:r>
        <w:rPr>
          <w:noProof/>
          <w:lang w:val="en-US"/>
        </w:rPr>
        <w:drawing>
          <wp:inline distT="0" distB="0" distL="0" distR="0" wp14:anchorId="396F3626" wp14:editId="005144F0">
            <wp:extent cx="6466840" cy="1352947"/>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92486" cy="1358313"/>
                    </a:xfrm>
                    <a:prstGeom prst="rect">
                      <a:avLst/>
                    </a:prstGeom>
                    <a:noFill/>
                    <a:ln>
                      <a:noFill/>
                    </a:ln>
                  </pic:spPr>
                </pic:pic>
              </a:graphicData>
            </a:graphic>
          </wp:inline>
        </w:drawing>
      </w:r>
    </w:p>
    <w:p w14:paraId="759F658F" w14:textId="60A39D82" w:rsid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7</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Two approaches to discern models applicable to the configuration/deployment: via UE check and via NW check. </w:t>
      </w:r>
      <w:r w:rsidRPr="00A27631">
        <w:rPr>
          <w:b w:val="0"/>
          <w:bCs/>
          <w:szCs w:val="24"/>
          <w:lang w:val="en-US"/>
        </w:rPr>
        <w:t xml:space="preserve"> </w:t>
      </w:r>
    </w:p>
    <w:p w14:paraId="71F9B705" w14:textId="77777777" w:rsidR="00260A71" w:rsidRPr="00643904" w:rsidRDefault="00260A71" w:rsidP="00260A71">
      <w:pPr>
        <w:pStyle w:val="2"/>
        <w:numPr>
          <w:ilvl w:val="2"/>
          <w:numId w:val="6"/>
        </w:numPr>
        <w:spacing w:before="240" w:line="360" w:lineRule="auto"/>
        <w:jc w:val="both"/>
        <w:rPr>
          <w:b/>
          <w:bCs/>
          <w:szCs w:val="24"/>
          <w:lang w:val="en-US"/>
        </w:rPr>
      </w:pPr>
      <w:r>
        <w:rPr>
          <w:b/>
          <w:bCs/>
          <w:szCs w:val="24"/>
          <w:lang w:val="en-US"/>
        </w:rPr>
        <w:t>DL RS request</w:t>
      </w:r>
    </w:p>
    <w:p w14:paraId="577F3130" w14:textId="2421C4CA" w:rsidR="00260A71" w:rsidRDefault="00260A71" w:rsidP="00075250">
      <w:pPr>
        <w:spacing w:after="240"/>
        <w:rPr>
          <w:lang w:val="en-US"/>
        </w:rPr>
      </w:pPr>
      <w:r>
        <w:rPr>
          <w:lang w:val="en-US"/>
        </w:rPr>
        <w:t xml:space="preserve">For UE side model training, the dataset can be collected by UE measurements. In the current 5G NR framework, DL RS is configured/indicated by NW. When UE side performs model training, the necessary UE measurements for model management are up to UE side. According to the functionality or model, desired DL RS configuration for UE measurement could be different. Hence, it is preferable for UE to be able to request specific DL RS transmission for UE side data collection. Fig. </w:t>
      </w:r>
      <w:r w:rsidR="00075250">
        <w:rPr>
          <w:lang w:val="en-US"/>
        </w:rPr>
        <w:t>8</w:t>
      </w:r>
      <w:r>
        <w:rPr>
          <w:lang w:val="en-US"/>
        </w:rPr>
        <w:t xml:space="preserve"> shows the flow of dataset request. First, </w:t>
      </w:r>
      <w:r w:rsidR="00075250">
        <w:rPr>
          <w:lang w:val="en-US"/>
        </w:rPr>
        <w:t xml:space="preserve">NW indicated supported RS configurations. Among the supported RS configurations, </w:t>
      </w:r>
      <w:r>
        <w:rPr>
          <w:lang w:val="en-US"/>
        </w:rPr>
        <w:t xml:space="preserve">UE requests what DL RS </w:t>
      </w:r>
      <w:r w:rsidR="00075250">
        <w:rPr>
          <w:lang w:val="en-US"/>
        </w:rPr>
        <w:t xml:space="preserve">configuration </w:t>
      </w:r>
      <w:r>
        <w:rPr>
          <w:lang w:val="en-US"/>
        </w:rPr>
        <w:t xml:space="preserve">is preferred for the data collection. Then, NW determines to accept or reject the DL RS request based on NW operation. </w:t>
      </w:r>
      <w:r>
        <w:rPr>
          <w:rFonts w:hint="eastAsia"/>
          <w:lang w:val="en-US"/>
        </w:rPr>
        <w:t>I</w:t>
      </w:r>
      <w:r>
        <w:rPr>
          <w:lang w:val="en-US"/>
        </w:rPr>
        <w:t>f the request is acknowledged, UE can measure the desired DL RS for data collection.</w:t>
      </w:r>
    </w:p>
    <w:p w14:paraId="458EEDC8" w14:textId="6ABF22BB" w:rsidR="00260A71" w:rsidRDefault="00260A71" w:rsidP="00260A71">
      <w:pPr>
        <w:jc w:val="center"/>
        <w:rPr>
          <w:lang w:val="en-US"/>
        </w:rPr>
      </w:pPr>
      <w:r>
        <w:rPr>
          <w:noProof/>
          <w:lang w:val="en-US"/>
        </w:rPr>
        <w:drawing>
          <wp:inline distT="0" distB="0" distL="0" distR="0" wp14:anchorId="68E451F4" wp14:editId="3A3BE439">
            <wp:extent cx="3305175" cy="1160411"/>
            <wp:effectExtent l="0" t="0" r="0" b="1905"/>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1790" cy="1162734"/>
                    </a:xfrm>
                    <a:prstGeom prst="rect">
                      <a:avLst/>
                    </a:prstGeom>
                    <a:noFill/>
                    <a:ln>
                      <a:noFill/>
                    </a:ln>
                  </pic:spPr>
                </pic:pic>
              </a:graphicData>
            </a:graphic>
          </wp:inline>
        </w:drawing>
      </w:r>
    </w:p>
    <w:p w14:paraId="1744E85A" w14:textId="4BC90E89" w:rsid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075250">
        <w:rPr>
          <w:szCs w:val="24"/>
          <w:lang w:val="en-US"/>
        </w:rPr>
        <w:t>8</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Procedure of DL RS request for UE side data collection. </w:t>
      </w:r>
      <w:r w:rsidRPr="00A27631">
        <w:rPr>
          <w:b w:val="0"/>
          <w:bCs/>
          <w:szCs w:val="24"/>
          <w:lang w:val="en-US"/>
        </w:rPr>
        <w:t xml:space="preserve"> </w:t>
      </w:r>
    </w:p>
    <w:p w14:paraId="49927E3D" w14:textId="79ADA27F" w:rsidR="00260A71" w:rsidRDefault="00260A71" w:rsidP="00260A71">
      <w:pPr>
        <w:spacing w:afterLines="50" w:after="120"/>
        <w:jc w:val="both"/>
        <w:rPr>
          <w:bCs/>
          <w:szCs w:val="24"/>
          <w:lang w:val="en-US"/>
        </w:rPr>
      </w:pPr>
      <w:r w:rsidRPr="00A27631">
        <w:rPr>
          <w:rFonts w:eastAsia="游明朝" w:hint="eastAsia"/>
          <w:b/>
          <w:szCs w:val="24"/>
          <w:u w:val="single"/>
        </w:rPr>
        <w:t xml:space="preserve">Proposal </w:t>
      </w:r>
      <w:r>
        <w:rPr>
          <w:rFonts w:eastAsia="游明朝"/>
          <w:b/>
          <w:szCs w:val="24"/>
          <w:u w:val="single"/>
        </w:rPr>
        <w:t>1</w:t>
      </w:r>
      <w:r w:rsidR="00075250">
        <w:rPr>
          <w:rFonts w:eastAsia="游明朝"/>
          <w:b/>
          <w:szCs w:val="24"/>
          <w:u w:val="single"/>
        </w:rPr>
        <w:t>1</w:t>
      </w:r>
      <w:r w:rsidRPr="00A27631">
        <w:rPr>
          <w:rFonts w:eastAsia="游明朝" w:hint="eastAsia"/>
          <w:b/>
          <w:szCs w:val="24"/>
        </w:rPr>
        <w:t>:</w:t>
      </w:r>
      <w:r w:rsidRPr="00A27631">
        <w:rPr>
          <w:rFonts w:eastAsia="游明朝"/>
          <w:b/>
          <w:szCs w:val="24"/>
        </w:rPr>
        <w:t xml:space="preserve"> </w:t>
      </w:r>
      <w:r>
        <w:rPr>
          <w:b/>
          <w:bCs/>
          <w:szCs w:val="24"/>
          <w:lang w:val="en-US"/>
        </w:rPr>
        <w:t xml:space="preserve">Study DL RS </w:t>
      </w:r>
      <w:r w:rsidR="00075250">
        <w:rPr>
          <w:b/>
          <w:bCs/>
          <w:szCs w:val="24"/>
          <w:lang w:val="en-US"/>
        </w:rPr>
        <w:t xml:space="preserve">configuration </w:t>
      </w:r>
      <w:r>
        <w:rPr>
          <w:b/>
          <w:bCs/>
          <w:szCs w:val="24"/>
          <w:lang w:val="en-US"/>
        </w:rPr>
        <w:t xml:space="preserve">request </w:t>
      </w:r>
      <w:r w:rsidR="00075250">
        <w:rPr>
          <w:b/>
          <w:bCs/>
          <w:szCs w:val="24"/>
          <w:lang w:val="en-US"/>
        </w:rPr>
        <w:t xml:space="preserve">mechanism </w:t>
      </w:r>
      <w:r>
        <w:rPr>
          <w:b/>
          <w:bCs/>
          <w:szCs w:val="24"/>
          <w:lang w:val="en-US"/>
        </w:rPr>
        <w:t>for UE side data collection.</w:t>
      </w:r>
      <w:r>
        <w:rPr>
          <w:bCs/>
          <w:szCs w:val="24"/>
          <w:lang w:val="en-US"/>
        </w:rPr>
        <w:t xml:space="preserve"> </w:t>
      </w:r>
      <w:r w:rsidRPr="00A27631">
        <w:rPr>
          <w:bCs/>
          <w:szCs w:val="24"/>
          <w:lang w:val="en-US"/>
        </w:rPr>
        <w:t xml:space="preserve"> </w:t>
      </w:r>
    </w:p>
    <w:p w14:paraId="1401D72F" w14:textId="77777777" w:rsidR="00260A71" w:rsidRPr="00643904" w:rsidRDefault="00260A71" w:rsidP="00260A71">
      <w:pPr>
        <w:pStyle w:val="2"/>
        <w:numPr>
          <w:ilvl w:val="2"/>
          <w:numId w:val="6"/>
        </w:numPr>
        <w:spacing w:before="240" w:line="360" w:lineRule="auto"/>
        <w:jc w:val="both"/>
        <w:rPr>
          <w:b/>
          <w:bCs/>
          <w:szCs w:val="24"/>
          <w:lang w:val="en-US"/>
        </w:rPr>
      </w:pPr>
      <w:r>
        <w:rPr>
          <w:b/>
          <w:bCs/>
          <w:szCs w:val="24"/>
          <w:lang w:val="en-US"/>
        </w:rPr>
        <w:t>Dataset delivery</w:t>
      </w:r>
    </w:p>
    <w:p w14:paraId="25A8E491" w14:textId="3F169834" w:rsidR="00260A71" w:rsidRPr="00C366B8" w:rsidRDefault="00260A71" w:rsidP="00260A71">
      <w:pPr>
        <w:rPr>
          <w:lang w:val="en-US"/>
        </w:rPr>
      </w:pPr>
      <w:r>
        <w:rPr>
          <w:lang w:val="en-US"/>
        </w:rPr>
        <w:t>For the data collection at NW side, the dataset delivery is one potential approach. However, it requires UE to measure RS, collect the measurement, and transfer a lot of data for NW’s sake. From user perspective, it is not acceptable to occupy the processing and consume the UE power for NW vendors without UE consent.</w:t>
      </w:r>
      <w:r>
        <w:rPr>
          <w:rFonts w:hint="eastAsia"/>
          <w:lang w:val="en-US"/>
        </w:rPr>
        <w:t xml:space="preserve"> </w:t>
      </w:r>
      <w:r>
        <w:rPr>
          <w:lang w:val="en-US"/>
        </w:rPr>
        <w:t xml:space="preserve">Hence, the dataset delivery should be based on </w:t>
      </w:r>
      <w:r w:rsidR="00075250">
        <w:rPr>
          <w:lang w:val="en-US"/>
        </w:rPr>
        <w:t xml:space="preserve">the </w:t>
      </w:r>
      <w:r>
        <w:rPr>
          <w:lang w:val="en-US"/>
        </w:rPr>
        <w:t xml:space="preserve">UE consent as MDT. </w:t>
      </w:r>
    </w:p>
    <w:p w14:paraId="5B5554E2" w14:textId="0C4D08CF" w:rsidR="00260A71" w:rsidRDefault="00260A71" w:rsidP="00260A71">
      <w:pPr>
        <w:spacing w:before="240" w:afterLines="50" w:after="120"/>
        <w:jc w:val="both"/>
        <w:rPr>
          <w:bCs/>
          <w:szCs w:val="24"/>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10</w:t>
      </w:r>
      <w:r w:rsidRPr="00A27631">
        <w:rPr>
          <w:rFonts w:eastAsia="游明朝" w:hint="eastAsia"/>
          <w:b/>
          <w:szCs w:val="24"/>
        </w:rPr>
        <w:t>:</w:t>
      </w:r>
      <w:r w:rsidRPr="00A27631">
        <w:rPr>
          <w:rFonts w:eastAsia="游明朝"/>
          <w:b/>
          <w:szCs w:val="24"/>
        </w:rPr>
        <w:t xml:space="preserve"> </w:t>
      </w:r>
      <w:r>
        <w:rPr>
          <w:rFonts w:eastAsia="游明朝"/>
          <w:b/>
          <w:szCs w:val="24"/>
        </w:rPr>
        <w:t xml:space="preserve">UE consent should be considered in the dataset delivery </w:t>
      </w:r>
      <w:r>
        <w:rPr>
          <w:b/>
          <w:bCs/>
          <w:szCs w:val="24"/>
          <w:lang w:val="en-US"/>
        </w:rPr>
        <w:t xml:space="preserve">for NW side data collection if the data is collected for the model training. </w:t>
      </w:r>
    </w:p>
    <w:p w14:paraId="08A18EF1" w14:textId="38F5769D" w:rsidR="00260A71" w:rsidRPr="00260A71" w:rsidRDefault="00260A71" w:rsidP="00260A71">
      <w:pPr>
        <w:spacing w:afterLines="50" w:after="120"/>
        <w:jc w:val="both"/>
        <w:rPr>
          <w:bCs/>
          <w:szCs w:val="24"/>
          <w:lang w:val="en-US"/>
        </w:rPr>
      </w:pPr>
      <w:r>
        <w:rPr>
          <w:rFonts w:hint="eastAsia"/>
          <w:bCs/>
          <w:szCs w:val="24"/>
          <w:lang w:val="en-US"/>
        </w:rPr>
        <w:t>O</w:t>
      </w:r>
      <w:r>
        <w:rPr>
          <w:bCs/>
          <w:szCs w:val="24"/>
          <w:lang w:val="en-US"/>
        </w:rPr>
        <w:t>n the other hand, the dataset delivery for performance monitoring should be further studied, as it is necessary to guarantee the UE’s link level performance with AI/ML enabled feature.</w:t>
      </w:r>
    </w:p>
    <w:p w14:paraId="3531AA4A" w14:textId="77777777" w:rsidR="00260A71" w:rsidRPr="00A27631" w:rsidRDefault="00260A71" w:rsidP="00260A71">
      <w:pPr>
        <w:pStyle w:val="2"/>
        <w:numPr>
          <w:ilvl w:val="1"/>
          <w:numId w:val="6"/>
        </w:numPr>
        <w:spacing w:line="360" w:lineRule="auto"/>
        <w:jc w:val="both"/>
        <w:rPr>
          <w:b/>
          <w:bCs/>
          <w:szCs w:val="24"/>
          <w:lang w:val="en-US"/>
        </w:rPr>
      </w:pPr>
      <w:r>
        <w:rPr>
          <w:b/>
          <w:bCs/>
          <w:szCs w:val="24"/>
          <w:lang w:val="en-US"/>
        </w:rPr>
        <w:lastRenderedPageBreak/>
        <w:t>Model delivery/transfer</w:t>
      </w:r>
    </w:p>
    <w:p w14:paraId="4D5E9BCB" w14:textId="2A0E36FA" w:rsidR="00260A71" w:rsidRPr="00A27631" w:rsidRDefault="00260A71" w:rsidP="00260A71">
      <w:pPr>
        <w:rPr>
          <w:szCs w:val="24"/>
        </w:rPr>
      </w:pPr>
      <w:r w:rsidRPr="00A27631">
        <w:rPr>
          <w:szCs w:val="24"/>
        </w:rPr>
        <w:t>At the RAN1#109-e</w:t>
      </w:r>
      <w:r>
        <w:rPr>
          <w:szCs w:val="24"/>
        </w:rPr>
        <w:t>, the RAN1#111,</w:t>
      </w:r>
      <w:r w:rsidRPr="00A27631">
        <w:rPr>
          <w:szCs w:val="24"/>
        </w:rPr>
        <w:t xml:space="preserve"> and the RAN1#11</w:t>
      </w:r>
      <w:r>
        <w:rPr>
          <w:szCs w:val="24"/>
        </w:rPr>
        <w:t>2</w:t>
      </w:r>
      <w:r w:rsidRPr="00A27631">
        <w:rPr>
          <w:szCs w:val="24"/>
        </w:rPr>
        <w:t xml:space="preserve"> meeting, the following agreements </w:t>
      </w:r>
      <w:r>
        <w:rPr>
          <w:szCs w:val="24"/>
        </w:rPr>
        <w:t xml:space="preserve">and the working assumption </w:t>
      </w:r>
      <w:r w:rsidRPr="00A27631">
        <w:rPr>
          <w:szCs w:val="24"/>
        </w:rPr>
        <w:t xml:space="preserve">were made regarding NW-UE collaboration level [2] </w:t>
      </w:r>
      <w:r>
        <w:rPr>
          <w:szCs w:val="24"/>
        </w:rPr>
        <w:t xml:space="preserve">[3] </w:t>
      </w:r>
      <w:r w:rsidRPr="00A27631">
        <w:rPr>
          <w:szCs w:val="24"/>
        </w:rPr>
        <w:t>[</w:t>
      </w:r>
      <w:r w:rsidR="00FC2CFC">
        <w:rPr>
          <w:szCs w:val="24"/>
        </w:rPr>
        <w:t>7</w:t>
      </w:r>
      <w:r w:rsidRPr="00A27631">
        <w:rPr>
          <w:szCs w:val="24"/>
        </w:rPr>
        <w:t>].</w:t>
      </w:r>
    </w:p>
    <w:p w14:paraId="418B9C74" w14:textId="77777777" w:rsidR="00260A71" w:rsidRDefault="00260A71" w:rsidP="00260A71">
      <w:pPr>
        <w:rPr>
          <w:lang w:val="en-US"/>
        </w:rPr>
      </w:pPr>
      <w:r w:rsidRPr="00E7003B">
        <w:rPr>
          <w:rFonts w:eastAsia="SimSun"/>
          <w:noProof/>
          <w:lang w:val="en-US"/>
        </w:rPr>
        <mc:AlternateContent>
          <mc:Choice Requires="wps">
            <w:drawing>
              <wp:inline distT="0" distB="0" distL="0" distR="0" wp14:anchorId="2AB8716D" wp14:editId="00E4200B">
                <wp:extent cx="6332220" cy="1706880"/>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706880"/>
                        </a:xfrm>
                        <a:prstGeom prst="rect">
                          <a:avLst/>
                        </a:prstGeom>
                        <a:solidFill>
                          <a:srgbClr val="FFFFFF"/>
                        </a:solidFill>
                        <a:ln w="9525">
                          <a:solidFill>
                            <a:srgbClr val="000000"/>
                          </a:solidFill>
                          <a:miter lim="800000"/>
                          <a:headEnd/>
                          <a:tailEnd/>
                        </a:ln>
                      </wps:spPr>
                      <wps:txbx>
                        <w:txbxContent>
                          <w:p w14:paraId="51497D49" w14:textId="77777777" w:rsidR="00260A71" w:rsidRPr="007E01A7" w:rsidRDefault="00260A71" w:rsidP="00260A71">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0B584352" w14:textId="77777777" w:rsidR="00260A71" w:rsidRPr="007E01A7" w:rsidRDefault="00260A71" w:rsidP="00260A71">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541B668C" w14:textId="77777777" w:rsidR="00260A71" w:rsidRPr="007E01A7" w:rsidRDefault="00260A71" w:rsidP="00260A71">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3A39E6D2" w14:textId="77777777" w:rsidR="00260A71" w:rsidRPr="007E01A7" w:rsidRDefault="00260A71" w:rsidP="00260A71">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y: Signaling-based collaboration without model transfer</w:t>
                            </w:r>
                          </w:p>
                          <w:p w14:paraId="5A58D796" w14:textId="77777777" w:rsidR="00260A71" w:rsidRPr="007E01A7" w:rsidRDefault="00260A71" w:rsidP="00260A71">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z: Signaling-based collaboration with model transfer</w:t>
                            </w:r>
                          </w:p>
                          <w:p w14:paraId="1D537268" w14:textId="77777777" w:rsidR="00260A71" w:rsidRPr="007E01A7" w:rsidRDefault="00260A71" w:rsidP="00260A71">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2558BC40" w14:textId="77777777" w:rsidR="00260A71" w:rsidRPr="007E01A7" w:rsidRDefault="00260A71" w:rsidP="00260A71">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83AAD21" w14:textId="77777777" w:rsidR="00260A71" w:rsidRDefault="00260A71" w:rsidP="00260A71">
                            <w:pPr>
                              <w:rPr>
                                <w:rFonts w:ascii="Times" w:eastAsia="DengXian" w:hAnsi="Times"/>
                                <w:sz w:val="22"/>
                                <w:szCs w:val="22"/>
                                <w:highlight w:val="green"/>
                                <w:lang w:eastAsia="zh-CN"/>
                              </w:rPr>
                            </w:pPr>
                          </w:p>
                          <w:p w14:paraId="5E10A892" w14:textId="77777777" w:rsidR="00260A71" w:rsidRPr="000965E9" w:rsidRDefault="00260A71" w:rsidP="00260A71">
                            <w:pPr>
                              <w:rPr>
                                <w:rFonts w:eastAsia="DengXian"/>
                                <w:iCs/>
                                <w:sz w:val="22"/>
                                <w:szCs w:val="22"/>
                                <w:highlight w:val="darkYellow"/>
                                <w:lang w:eastAsia="zh-CN"/>
                              </w:rPr>
                            </w:pPr>
                            <w:r w:rsidRPr="000965E9">
                              <w:rPr>
                                <w:rFonts w:eastAsia="DengXian"/>
                                <w:iCs/>
                                <w:sz w:val="22"/>
                                <w:szCs w:val="22"/>
                                <w:highlight w:val="darkYellow"/>
                                <w:lang w:eastAsia="zh-CN"/>
                              </w:rPr>
                              <w:t>Working Assumption</w:t>
                            </w:r>
                          </w:p>
                          <w:p w14:paraId="401FE439" w14:textId="77777777" w:rsidR="00260A71" w:rsidRPr="000965E9" w:rsidRDefault="00260A71" w:rsidP="00260A71">
                            <w:pPr>
                              <w:jc w:val="both"/>
                              <w:rPr>
                                <w:sz w:val="22"/>
                                <w:szCs w:val="22"/>
                              </w:rPr>
                            </w:pPr>
                            <w:r w:rsidRPr="000965E9">
                              <w:rPr>
                                <w:sz w:val="22"/>
                                <w:szCs w:val="22"/>
                              </w:rPr>
                              <w:t xml:space="preserve">Consider “proprietary model” and “open-format model” as two separate model format categories for RAN1 discussion, </w:t>
                            </w:r>
                          </w:p>
                          <w:p w14:paraId="228329DD" w14:textId="77777777" w:rsidR="00260A71" w:rsidRPr="000965E9" w:rsidRDefault="00260A71" w:rsidP="00260A71">
                            <w:pPr>
                              <w:jc w:val="both"/>
                              <w:rPr>
                                <w:sz w:val="22"/>
                                <w:szCs w:val="22"/>
                              </w:rPr>
                            </w:pPr>
                          </w:p>
                          <w:tbl>
                            <w:tblPr>
                              <w:tblW w:w="0" w:type="auto"/>
                              <w:tblLook w:val="04A0" w:firstRow="1" w:lastRow="0" w:firstColumn="1" w:lastColumn="0" w:noHBand="0" w:noVBand="1"/>
                            </w:tblPr>
                            <w:tblGrid>
                              <w:gridCol w:w="2902"/>
                              <w:gridCol w:w="6717"/>
                            </w:tblGrid>
                            <w:tr w:rsidR="00260A71" w:rsidRPr="000965E9" w14:paraId="7D90E8AB"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CE9BDE2" w14:textId="77777777" w:rsidR="00260A71" w:rsidRPr="000965E9" w:rsidRDefault="00260A71" w:rsidP="00643904">
                                  <w:pPr>
                                    <w:jc w:val="both"/>
                                    <w:rPr>
                                      <w:sz w:val="22"/>
                                      <w:szCs w:val="22"/>
                                    </w:rPr>
                                  </w:pPr>
                                  <w:r w:rsidRPr="000965E9">
                                    <w:rPr>
                                      <w:sz w:val="22"/>
                                      <w:szCs w:val="22"/>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E263C3A" w14:textId="77777777" w:rsidR="00260A71" w:rsidRPr="000965E9" w:rsidRDefault="00260A71" w:rsidP="00643904">
                                  <w:pPr>
                                    <w:rPr>
                                      <w:b/>
                                      <w:bCs/>
                                      <w:sz w:val="22"/>
                                      <w:szCs w:val="22"/>
                                    </w:rPr>
                                  </w:pPr>
                                  <w:r w:rsidRPr="000965E9">
                                    <w:rPr>
                                      <w:sz w:val="22"/>
                                      <w:szCs w:val="22"/>
                                    </w:rPr>
                                    <w:t>ML models of vendor-/device-specific proprietary format, from 3GPP perspective</w:t>
                                  </w:r>
                                </w:p>
                                <w:p w14:paraId="2BE14E98" w14:textId="77777777" w:rsidR="00260A71" w:rsidRPr="000965E9" w:rsidRDefault="00260A71" w:rsidP="00643904">
                                  <w:pPr>
                                    <w:rPr>
                                      <w:sz w:val="22"/>
                                      <w:szCs w:val="22"/>
                                    </w:rPr>
                                  </w:pPr>
                                  <w:r w:rsidRPr="000965E9">
                                    <w:rPr>
                                      <w:sz w:val="22"/>
                                      <w:szCs w:val="22"/>
                                    </w:rPr>
                                    <w:t>NOTE: An example is a device-specific binary executable format</w:t>
                                  </w:r>
                                </w:p>
                              </w:tc>
                            </w:tr>
                            <w:tr w:rsidR="00260A71" w:rsidRPr="000965E9" w14:paraId="672C5FB4"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3B3AE4F4" w14:textId="77777777" w:rsidR="00260A71" w:rsidRPr="000965E9" w:rsidRDefault="00260A71" w:rsidP="00643904">
                                  <w:pPr>
                                    <w:jc w:val="both"/>
                                    <w:rPr>
                                      <w:sz w:val="22"/>
                                      <w:szCs w:val="22"/>
                                    </w:rPr>
                                  </w:pPr>
                                  <w:r w:rsidRPr="000965E9">
                                    <w:rPr>
                                      <w:sz w:val="22"/>
                                      <w:szCs w:val="22"/>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D6E2FCB" w14:textId="77777777" w:rsidR="00260A71" w:rsidRPr="000965E9" w:rsidRDefault="00260A71" w:rsidP="00643904">
                                  <w:pPr>
                                    <w:rPr>
                                      <w:rFonts w:eastAsia="游明朝"/>
                                      <w:sz w:val="22"/>
                                      <w:szCs w:val="22"/>
                                    </w:rPr>
                                  </w:pPr>
                                  <w:r w:rsidRPr="000965E9">
                                    <w:rPr>
                                      <w:sz w:val="22"/>
                                      <w:szCs w:val="22"/>
                                    </w:rPr>
                                    <w:t>ML models of specified format that are mutually recognizable across vendors and allow interoperability, from 3GPP perspec</w:t>
                                  </w:r>
                                  <w:r w:rsidRPr="000965E9">
                                    <w:rPr>
                                      <w:rFonts w:eastAsiaTheme="minorEastAsia" w:hint="eastAsia"/>
                                      <w:sz w:val="22"/>
                                      <w:szCs w:val="22"/>
                                    </w:rPr>
                                    <w:t>t</w:t>
                                  </w:r>
                                  <w:r w:rsidRPr="000965E9">
                                    <w:rPr>
                                      <w:sz w:val="22"/>
                                      <w:szCs w:val="22"/>
                                    </w:rPr>
                                    <w:t>ive</w:t>
                                  </w:r>
                                </w:p>
                              </w:tc>
                            </w:tr>
                          </w:tbl>
                          <w:p w14:paraId="2C6057E1" w14:textId="77777777" w:rsidR="00260A71" w:rsidRPr="000965E9" w:rsidRDefault="00260A71" w:rsidP="00260A71">
                            <w:pPr>
                              <w:rPr>
                                <w:sz w:val="22"/>
                                <w:szCs w:val="22"/>
                              </w:rPr>
                            </w:pPr>
                            <w:r w:rsidRPr="000965E9">
                              <w:rPr>
                                <w:sz w:val="22"/>
                                <w:szCs w:val="22"/>
                              </w:rPr>
                              <w:t>From RAN1 discussion viewpoint, RAN1 may assume that:</w:t>
                            </w:r>
                          </w:p>
                          <w:p w14:paraId="07182444" w14:textId="77777777" w:rsidR="00260A71" w:rsidRPr="000965E9" w:rsidRDefault="00260A71" w:rsidP="00260A71">
                            <w:pPr>
                              <w:pStyle w:val="aff6"/>
                              <w:numPr>
                                <w:ilvl w:val="0"/>
                                <w:numId w:val="39"/>
                              </w:numPr>
                              <w:ind w:leftChars="0" w:firstLine="400"/>
                              <w:rPr>
                                <w:sz w:val="22"/>
                                <w:szCs w:val="22"/>
                              </w:rPr>
                            </w:pPr>
                            <w:r w:rsidRPr="000965E9">
                              <w:rPr>
                                <w:sz w:val="22"/>
                                <w:szCs w:val="22"/>
                              </w:rPr>
                              <w:t>Proprietary-format models are not mutually recognizable across vendors, hide model design information from other vendors when shared.</w:t>
                            </w:r>
                          </w:p>
                          <w:p w14:paraId="4433E9CB" w14:textId="77777777" w:rsidR="00260A71" w:rsidRPr="000965E9" w:rsidRDefault="00260A71" w:rsidP="00260A71">
                            <w:pPr>
                              <w:pStyle w:val="aff6"/>
                              <w:numPr>
                                <w:ilvl w:val="0"/>
                                <w:numId w:val="39"/>
                              </w:numPr>
                              <w:ind w:leftChars="0" w:firstLine="400"/>
                              <w:rPr>
                                <w:sz w:val="22"/>
                                <w:szCs w:val="22"/>
                              </w:rPr>
                            </w:pPr>
                            <w:r w:rsidRPr="000965E9">
                              <w:rPr>
                                <w:sz w:val="22"/>
                                <w:szCs w:val="22"/>
                              </w:rPr>
                              <w:t>Open-format models are mutually recognizable between vendors, do not hide model design information from other vendors when shared</w:t>
                            </w:r>
                          </w:p>
                          <w:p w14:paraId="169CE737" w14:textId="77777777" w:rsidR="00260A71" w:rsidRDefault="00260A71" w:rsidP="00260A71">
                            <w:pPr>
                              <w:rPr>
                                <w:rFonts w:ascii="Times" w:eastAsia="DengXian" w:hAnsi="Times"/>
                                <w:sz w:val="22"/>
                                <w:szCs w:val="22"/>
                                <w:highlight w:val="green"/>
                                <w:lang w:eastAsia="zh-CN"/>
                              </w:rPr>
                            </w:pPr>
                          </w:p>
                          <w:p w14:paraId="1C5EF3FC" w14:textId="77777777" w:rsidR="00260A71" w:rsidRPr="00643904" w:rsidRDefault="00260A71" w:rsidP="00260A71">
                            <w:pPr>
                              <w:rPr>
                                <w:rFonts w:ascii="Times" w:eastAsia="DengXian" w:hAnsi="Times"/>
                                <w:sz w:val="22"/>
                                <w:szCs w:val="22"/>
                                <w:highlight w:val="green"/>
                                <w:lang w:eastAsia="zh-CN"/>
                              </w:rPr>
                            </w:pPr>
                          </w:p>
                          <w:p w14:paraId="01C2DD92" w14:textId="77777777" w:rsidR="00260A71" w:rsidRPr="00643904" w:rsidRDefault="00260A71" w:rsidP="00260A71">
                            <w:pPr>
                              <w:rPr>
                                <w:rFonts w:eastAsia="DengXian"/>
                                <w:b/>
                                <w:sz w:val="22"/>
                                <w:szCs w:val="22"/>
                                <w:highlight w:val="green"/>
                                <w:lang w:eastAsia="zh-CN"/>
                              </w:rPr>
                            </w:pPr>
                            <w:r w:rsidRPr="00643904">
                              <w:rPr>
                                <w:rFonts w:eastAsia="DengXian" w:hint="eastAsia"/>
                                <w:b/>
                                <w:sz w:val="22"/>
                                <w:szCs w:val="22"/>
                                <w:highlight w:val="green"/>
                                <w:lang w:eastAsia="zh-CN"/>
                              </w:rPr>
                              <w:t>A</w:t>
                            </w:r>
                            <w:r w:rsidRPr="00643904">
                              <w:rPr>
                                <w:rFonts w:eastAsia="DengXian"/>
                                <w:b/>
                                <w:sz w:val="22"/>
                                <w:szCs w:val="22"/>
                                <w:highlight w:val="green"/>
                                <w:lang w:eastAsia="zh-CN"/>
                              </w:rPr>
                              <w:t>greement</w:t>
                            </w:r>
                          </w:p>
                          <w:p w14:paraId="2BBAE768" w14:textId="77777777" w:rsidR="00260A71" w:rsidRPr="00643904" w:rsidRDefault="00260A71" w:rsidP="00260A71">
                            <w:pPr>
                              <w:rPr>
                                <w:bCs/>
                                <w:sz w:val="22"/>
                                <w:szCs w:val="22"/>
                              </w:rPr>
                            </w:pPr>
                            <w:r w:rsidRPr="00643904">
                              <w:rPr>
                                <w:bCs/>
                                <w:sz w:val="22"/>
                                <w:szCs w:val="22"/>
                              </w:rPr>
                              <w:t xml:space="preserve">To facilitate the discussion, consider at least the following Cases for model delivery/transfer to UE, training location, and model delivery/transfer format combinations for UE-side models and UE-part of two-sided models. </w:t>
                            </w:r>
                          </w:p>
                          <w:p w14:paraId="3C4C518F" w14:textId="77777777" w:rsidR="00260A71" w:rsidRPr="00643904" w:rsidRDefault="00260A71" w:rsidP="00260A71">
                            <w:pPr>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21"/>
                              <w:gridCol w:w="2192"/>
                              <w:gridCol w:w="2965"/>
                            </w:tblGrid>
                            <w:tr w:rsidR="00260A71" w:rsidRPr="00643904" w14:paraId="743744E1" w14:textId="77777777" w:rsidTr="00D86E97">
                              <w:tc>
                                <w:tcPr>
                                  <w:tcW w:w="684" w:type="dxa"/>
                                  <w:shd w:val="clear" w:color="auto" w:fill="auto"/>
                                </w:tcPr>
                                <w:p w14:paraId="56E19E15" w14:textId="77777777" w:rsidR="00260A71" w:rsidRPr="00643904" w:rsidRDefault="00260A71" w:rsidP="00643904">
                                  <w:pPr>
                                    <w:rPr>
                                      <w:bCs/>
                                      <w:sz w:val="22"/>
                                      <w:szCs w:val="22"/>
                                    </w:rPr>
                                  </w:pPr>
                                  <w:r w:rsidRPr="00643904">
                                    <w:rPr>
                                      <w:bCs/>
                                      <w:sz w:val="22"/>
                                      <w:szCs w:val="22"/>
                                    </w:rPr>
                                    <w:t>Case</w:t>
                                  </w:r>
                                </w:p>
                              </w:tc>
                              <w:tc>
                                <w:tcPr>
                                  <w:tcW w:w="3924" w:type="dxa"/>
                                  <w:shd w:val="clear" w:color="auto" w:fill="auto"/>
                                </w:tcPr>
                                <w:p w14:paraId="287A823E" w14:textId="77777777" w:rsidR="00260A71" w:rsidRPr="00643904" w:rsidRDefault="00260A71" w:rsidP="00643904">
                                  <w:pPr>
                                    <w:rPr>
                                      <w:bCs/>
                                      <w:sz w:val="22"/>
                                      <w:szCs w:val="22"/>
                                    </w:rPr>
                                  </w:pPr>
                                  <w:r w:rsidRPr="00643904">
                                    <w:rPr>
                                      <w:bCs/>
                                      <w:sz w:val="22"/>
                                      <w:szCs w:val="22"/>
                                    </w:rPr>
                                    <w:t>Model delivery/transfer</w:t>
                                  </w:r>
                                </w:p>
                              </w:tc>
                              <w:tc>
                                <w:tcPr>
                                  <w:tcW w:w="2250" w:type="dxa"/>
                                  <w:shd w:val="clear" w:color="auto" w:fill="auto"/>
                                </w:tcPr>
                                <w:p w14:paraId="7EE34C9A" w14:textId="77777777" w:rsidR="00260A71" w:rsidRPr="00643904" w:rsidRDefault="00260A71" w:rsidP="00643904">
                                  <w:pPr>
                                    <w:rPr>
                                      <w:bCs/>
                                      <w:sz w:val="22"/>
                                      <w:szCs w:val="22"/>
                                    </w:rPr>
                                  </w:pPr>
                                  <w:r w:rsidRPr="00643904">
                                    <w:rPr>
                                      <w:bCs/>
                                      <w:sz w:val="22"/>
                                      <w:szCs w:val="22"/>
                                    </w:rPr>
                                    <w:t>Model storage location</w:t>
                                  </w:r>
                                </w:p>
                              </w:tc>
                              <w:tc>
                                <w:tcPr>
                                  <w:tcW w:w="3060" w:type="dxa"/>
                                  <w:shd w:val="clear" w:color="auto" w:fill="auto"/>
                                </w:tcPr>
                                <w:p w14:paraId="70FEA61B" w14:textId="77777777" w:rsidR="00260A71" w:rsidRPr="00643904" w:rsidRDefault="00260A71" w:rsidP="00643904">
                                  <w:pPr>
                                    <w:rPr>
                                      <w:bCs/>
                                      <w:sz w:val="22"/>
                                      <w:szCs w:val="22"/>
                                    </w:rPr>
                                  </w:pPr>
                                  <w:r w:rsidRPr="00643904">
                                    <w:rPr>
                                      <w:bCs/>
                                      <w:sz w:val="22"/>
                                      <w:szCs w:val="22"/>
                                    </w:rPr>
                                    <w:t>Training location</w:t>
                                  </w:r>
                                </w:p>
                              </w:tc>
                            </w:tr>
                            <w:tr w:rsidR="00260A71" w:rsidRPr="00643904" w14:paraId="5505F1D0" w14:textId="77777777" w:rsidTr="00D86E97">
                              <w:tc>
                                <w:tcPr>
                                  <w:tcW w:w="684" w:type="dxa"/>
                                  <w:shd w:val="clear" w:color="auto" w:fill="auto"/>
                                </w:tcPr>
                                <w:p w14:paraId="075A5B4F" w14:textId="77777777" w:rsidR="00260A71" w:rsidRPr="00643904" w:rsidRDefault="00260A71" w:rsidP="00643904">
                                  <w:pPr>
                                    <w:rPr>
                                      <w:bCs/>
                                      <w:sz w:val="22"/>
                                      <w:szCs w:val="22"/>
                                    </w:rPr>
                                  </w:pPr>
                                  <w:r w:rsidRPr="00643904">
                                    <w:rPr>
                                      <w:bCs/>
                                      <w:sz w:val="22"/>
                                      <w:szCs w:val="22"/>
                                    </w:rPr>
                                    <w:t>y</w:t>
                                  </w:r>
                                </w:p>
                              </w:tc>
                              <w:tc>
                                <w:tcPr>
                                  <w:tcW w:w="3924" w:type="dxa"/>
                                  <w:shd w:val="clear" w:color="auto" w:fill="auto"/>
                                </w:tcPr>
                                <w:p w14:paraId="306DAB02" w14:textId="77777777" w:rsidR="00260A71" w:rsidRPr="00643904" w:rsidRDefault="00260A71" w:rsidP="00643904">
                                  <w:pPr>
                                    <w:rPr>
                                      <w:bCs/>
                                      <w:sz w:val="22"/>
                                      <w:szCs w:val="22"/>
                                    </w:rPr>
                                  </w:pPr>
                                  <w:r w:rsidRPr="00643904">
                                    <w:rPr>
                                      <w:bCs/>
                                      <w:sz w:val="22"/>
                                      <w:szCs w:val="22"/>
                                    </w:rPr>
                                    <w:t>model delivery (if needed) over-the-top</w:t>
                                  </w:r>
                                </w:p>
                              </w:tc>
                              <w:tc>
                                <w:tcPr>
                                  <w:tcW w:w="2250" w:type="dxa"/>
                                  <w:shd w:val="clear" w:color="auto" w:fill="auto"/>
                                </w:tcPr>
                                <w:p w14:paraId="7A46463D" w14:textId="77777777" w:rsidR="00260A71" w:rsidRPr="00643904" w:rsidRDefault="00260A71" w:rsidP="00643904">
                                  <w:pPr>
                                    <w:rPr>
                                      <w:bCs/>
                                      <w:sz w:val="22"/>
                                      <w:szCs w:val="22"/>
                                    </w:rPr>
                                  </w:pPr>
                                  <w:r w:rsidRPr="00643904">
                                    <w:rPr>
                                      <w:bCs/>
                                      <w:sz w:val="22"/>
                                      <w:szCs w:val="22"/>
                                    </w:rPr>
                                    <w:t>Outside 3gpp Network</w:t>
                                  </w:r>
                                </w:p>
                              </w:tc>
                              <w:tc>
                                <w:tcPr>
                                  <w:tcW w:w="3060" w:type="dxa"/>
                                  <w:shd w:val="clear" w:color="auto" w:fill="auto"/>
                                </w:tcPr>
                                <w:p w14:paraId="75017C2E" w14:textId="77777777" w:rsidR="00260A71" w:rsidRPr="00643904" w:rsidRDefault="00260A71" w:rsidP="00643904">
                                  <w:pPr>
                                    <w:rPr>
                                      <w:bCs/>
                                      <w:sz w:val="22"/>
                                      <w:szCs w:val="22"/>
                                    </w:rPr>
                                  </w:pPr>
                                  <w:r w:rsidRPr="00643904">
                                    <w:rPr>
                                      <w:bCs/>
                                      <w:sz w:val="22"/>
                                      <w:szCs w:val="22"/>
                                    </w:rPr>
                                    <w:t>UE-side / NW-side / neutral site</w:t>
                                  </w:r>
                                </w:p>
                              </w:tc>
                            </w:tr>
                            <w:tr w:rsidR="00260A71" w:rsidRPr="00643904" w14:paraId="0542AFC2" w14:textId="77777777" w:rsidTr="00D86E97">
                              <w:tc>
                                <w:tcPr>
                                  <w:tcW w:w="684" w:type="dxa"/>
                                  <w:shd w:val="clear" w:color="auto" w:fill="auto"/>
                                </w:tcPr>
                                <w:p w14:paraId="601A9133" w14:textId="77777777" w:rsidR="00260A71" w:rsidRPr="00643904" w:rsidRDefault="00260A71" w:rsidP="00643904">
                                  <w:pPr>
                                    <w:rPr>
                                      <w:bCs/>
                                      <w:sz w:val="22"/>
                                      <w:szCs w:val="22"/>
                                    </w:rPr>
                                  </w:pPr>
                                  <w:r w:rsidRPr="00643904">
                                    <w:rPr>
                                      <w:bCs/>
                                      <w:sz w:val="22"/>
                                      <w:szCs w:val="22"/>
                                    </w:rPr>
                                    <w:t>z1</w:t>
                                  </w:r>
                                </w:p>
                              </w:tc>
                              <w:tc>
                                <w:tcPr>
                                  <w:tcW w:w="3924" w:type="dxa"/>
                                  <w:shd w:val="clear" w:color="auto" w:fill="auto"/>
                                </w:tcPr>
                                <w:p w14:paraId="76414D28" w14:textId="77777777" w:rsidR="00260A71" w:rsidRPr="00643904" w:rsidRDefault="00260A71" w:rsidP="00643904">
                                  <w:pPr>
                                    <w:rPr>
                                      <w:bCs/>
                                      <w:sz w:val="22"/>
                                      <w:szCs w:val="22"/>
                                    </w:rPr>
                                  </w:pPr>
                                  <w:r w:rsidRPr="00643904">
                                    <w:rPr>
                                      <w:bCs/>
                                      <w:sz w:val="22"/>
                                      <w:szCs w:val="22"/>
                                    </w:rPr>
                                    <w:t>model transfer in proprietary format</w:t>
                                  </w:r>
                                </w:p>
                              </w:tc>
                              <w:tc>
                                <w:tcPr>
                                  <w:tcW w:w="2250" w:type="dxa"/>
                                  <w:shd w:val="clear" w:color="auto" w:fill="auto"/>
                                </w:tcPr>
                                <w:p w14:paraId="4239EC7F"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43328C71" w14:textId="77777777" w:rsidR="00260A71" w:rsidRPr="00643904" w:rsidRDefault="00260A71" w:rsidP="00643904">
                                  <w:pPr>
                                    <w:rPr>
                                      <w:bCs/>
                                      <w:sz w:val="22"/>
                                      <w:szCs w:val="22"/>
                                    </w:rPr>
                                  </w:pPr>
                                  <w:r w:rsidRPr="00643904">
                                    <w:rPr>
                                      <w:bCs/>
                                      <w:sz w:val="22"/>
                                      <w:szCs w:val="22"/>
                                    </w:rPr>
                                    <w:t>UE-side / neutral site</w:t>
                                  </w:r>
                                </w:p>
                              </w:tc>
                            </w:tr>
                            <w:tr w:rsidR="00260A71" w:rsidRPr="00643904" w14:paraId="2609F185" w14:textId="77777777" w:rsidTr="00D86E97">
                              <w:tc>
                                <w:tcPr>
                                  <w:tcW w:w="684" w:type="dxa"/>
                                  <w:shd w:val="clear" w:color="auto" w:fill="auto"/>
                                </w:tcPr>
                                <w:p w14:paraId="6A5D5DBF" w14:textId="77777777" w:rsidR="00260A71" w:rsidRPr="00643904" w:rsidRDefault="00260A71" w:rsidP="00643904">
                                  <w:pPr>
                                    <w:rPr>
                                      <w:bCs/>
                                      <w:sz w:val="22"/>
                                      <w:szCs w:val="22"/>
                                    </w:rPr>
                                  </w:pPr>
                                  <w:r w:rsidRPr="00643904">
                                    <w:rPr>
                                      <w:bCs/>
                                      <w:sz w:val="22"/>
                                      <w:szCs w:val="22"/>
                                    </w:rPr>
                                    <w:t>z2</w:t>
                                  </w:r>
                                </w:p>
                              </w:tc>
                              <w:tc>
                                <w:tcPr>
                                  <w:tcW w:w="3924" w:type="dxa"/>
                                  <w:shd w:val="clear" w:color="auto" w:fill="auto"/>
                                </w:tcPr>
                                <w:p w14:paraId="1AE2520A" w14:textId="77777777" w:rsidR="00260A71" w:rsidRPr="00643904" w:rsidRDefault="00260A71" w:rsidP="00643904">
                                  <w:pPr>
                                    <w:rPr>
                                      <w:bCs/>
                                      <w:sz w:val="22"/>
                                      <w:szCs w:val="22"/>
                                    </w:rPr>
                                  </w:pPr>
                                  <w:r w:rsidRPr="00643904">
                                    <w:rPr>
                                      <w:bCs/>
                                      <w:sz w:val="22"/>
                                      <w:szCs w:val="22"/>
                                    </w:rPr>
                                    <w:t>model transfer in proprietary format</w:t>
                                  </w:r>
                                </w:p>
                              </w:tc>
                              <w:tc>
                                <w:tcPr>
                                  <w:tcW w:w="2250" w:type="dxa"/>
                                  <w:shd w:val="clear" w:color="auto" w:fill="auto"/>
                                </w:tcPr>
                                <w:p w14:paraId="77720174"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6BAEA557" w14:textId="77777777" w:rsidR="00260A71" w:rsidRPr="00643904" w:rsidRDefault="00260A71" w:rsidP="00643904">
                                  <w:pPr>
                                    <w:rPr>
                                      <w:bCs/>
                                      <w:sz w:val="22"/>
                                      <w:szCs w:val="22"/>
                                    </w:rPr>
                                  </w:pPr>
                                  <w:r w:rsidRPr="00643904">
                                    <w:rPr>
                                      <w:bCs/>
                                      <w:sz w:val="22"/>
                                      <w:szCs w:val="22"/>
                                    </w:rPr>
                                    <w:t>NW-side</w:t>
                                  </w:r>
                                </w:p>
                              </w:tc>
                            </w:tr>
                            <w:tr w:rsidR="00260A71" w:rsidRPr="00643904" w14:paraId="6593999C" w14:textId="77777777" w:rsidTr="00D86E97">
                              <w:tc>
                                <w:tcPr>
                                  <w:tcW w:w="684" w:type="dxa"/>
                                  <w:shd w:val="clear" w:color="auto" w:fill="auto"/>
                                </w:tcPr>
                                <w:p w14:paraId="668338FB" w14:textId="77777777" w:rsidR="00260A71" w:rsidRPr="00643904" w:rsidRDefault="00260A71" w:rsidP="00643904">
                                  <w:pPr>
                                    <w:rPr>
                                      <w:bCs/>
                                      <w:sz w:val="22"/>
                                      <w:szCs w:val="22"/>
                                    </w:rPr>
                                  </w:pPr>
                                  <w:r w:rsidRPr="00643904">
                                    <w:rPr>
                                      <w:bCs/>
                                      <w:sz w:val="22"/>
                                      <w:szCs w:val="22"/>
                                    </w:rPr>
                                    <w:t>z3</w:t>
                                  </w:r>
                                </w:p>
                              </w:tc>
                              <w:tc>
                                <w:tcPr>
                                  <w:tcW w:w="3924" w:type="dxa"/>
                                  <w:shd w:val="clear" w:color="auto" w:fill="auto"/>
                                </w:tcPr>
                                <w:p w14:paraId="532DE1D4" w14:textId="77777777" w:rsidR="00260A71" w:rsidRPr="00643904" w:rsidRDefault="00260A71" w:rsidP="00643904">
                                  <w:pPr>
                                    <w:rPr>
                                      <w:bCs/>
                                      <w:sz w:val="22"/>
                                      <w:szCs w:val="22"/>
                                    </w:rPr>
                                  </w:pPr>
                                  <w:r w:rsidRPr="00643904">
                                    <w:rPr>
                                      <w:bCs/>
                                      <w:sz w:val="22"/>
                                      <w:szCs w:val="22"/>
                                    </w:rPr>
                                    <w:t>model transfer in open format</w:t>
                                  </w:r>
                                </w:p>
                              </w:tc>
                              <w:tc>
                                <w:tcPr>
                                  <w:tcW w:w="2250" w:type="dxa"/>
                                  <w:shd w:val="clear" w:color="auto" w:fill="auto"/>
                                </w:tcPr>
                                <w:p w14:paraId="223D6A65"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29275925" w14:textId="77777777" w:rsidR="00260A71" w:rsidRPr="00643904" w:rsidRDefault="00260A71" w:rsidP="00643904">
                                  <w:pPr>
                                    <w:rPr>
                                      <w:bCs/>
                                      <w:sz w:val="22"/>
                                      <w:szCs w:val="22"/>
                                    </w:rPr>
                                  </w:pPr>
                                  <w:r w:rsidRPr="00643904">
                                    <w:rPr>
                                      <w:bCs/>
                                      <w:sz w:val="22"/>
                                      <w:szCs w:val="22"/>
                                    </w:rPr>
                                    <w:t>UE-side / neutral site</w:t>
                                  </w:r>
                                </w:p>
                              </w:tc>
                            </w:tr>
                            <w:tr w:rsidR="00260A71" w:rsidRPr="00643904" w14:paraId="7AB25673" w14:textId="77777777" w:rsidTr="00D86E97">
                              <w:tc>
                                <w:tcPr>
                                  <w:tcW w:w="684" w:type="dxa"/>
                                  <w:shd w:val="clear" w:color="auto" w:fill="auto"/>
                                </w:tcPr>
                                <w:p w14:paraId="6A78E636" w14:textId="77777777" w:rsidR="00260A71" w:rsidRPr="00643904" w:rsidRDefault="00260A71" w:rsidP="00643904">
                                  <w:pPr>
                                    <w:rPr>
                                      <w:bCs/>
                                      <w:sz w:val="22"/>
                                      <w:szCs w:val="22"/>
                                    </w:rPr>
                                  </w:pPr>
                                  <w:r w:rsidRPr="00643904">
                                    <w:rPr>
                                      <w:bCs/>
                                      <w:sz w:val="22"/>
                                      <w:szCs w:val="22"/>
                                    </w:rPr>
                                    <w:t>z4</w:t>
                                  </w:r>
                                </w:p>
                              </w:tc>
                              <w:tc>
                                <w:tcPr>
                                  <w:tcW w:w="3924" w:type="dxa"/>
                                  <w:shd w:val="clear" w:color="auto" w:fill="auto"/>
                                </w:tcPr>
                                <w:p w14:paraId="3B249F14" w14:textId="77777777" w:rsidR="00260A71" w:rsidRPr="00643904" w:rsidRDefault="00260A71" w:rsidP="00643904">
                                  <w:pPr>
                                    <w:rPr>
                                      <w:bCs/>
                                      <w:sz w:val="22"/>
                                      <w:szCs w:val="22"/>
                                    </w:rPr>
                                  </w:pPr>
                                  <w:r w:rsidRPr="00643904">
                                    <w:rPr>
                                      <w:bCs/>
                                      <w:sz w:val="22"/>
                                      <w:szCs w:val="22"/>
                                    </w:rPr>
                                    <w:t>model transfer in open format of a known model structure at UE</w:t>
                                  </w:r>
                                </w:p>
                              </w:tc>
                              <w:tc>
                                <w:tcPr>
                                  <w:tcW w:w="2250" w:type="dxa"/>
                                  <w:shd w:val="clear" w:color="auto" w:fill="auto"/>
                                </w:tcPr>
                                <w:p w14:paraId="06F7869B"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60F38E98" w14:textId="77777777" w:rsidR="00260A71" w:rsidRPr="00643904" w:rsidRDefault="00260A71" w:rsidP="00643904">
                                  <w:pPr>
                                    <w:rPr>
                                      <w:bCs/>
                                      <w:sz w:val="22"/>
                                      <w:szCs w:val="22"/>
                                    </w:rPr>
                                  </w:pPr>
                                  <w:r w:rsidRPr="00643904">
                                    <w:rPr>
                                      <w:bCs/>
                                      <w:sz w:val="22"/>
                                      <w:szCs w:val="22"/>
                                    </w:rPr>
                                    <w:t>NW-side</w:t>
                                  </w:r>
                                </w:p>
                              </w:tc>
                            </w:tr>
                            <w:tr w:rsidR="00260A71" w:rsidRPr="00643904" w14:paraId="12A5C3F9" w14:textId="77777777" w:rsidTr="00D86E97">
                              <w:tc>
                                <w:tcPr>
                                  <w:tcW w:w="684" w:type="dxa"/>
                                  <w:shd w:val="clear" w:color="auto" w:fill="auto"/>
                                </w:tcPr>
                                <w:p w14:paraId="26AB75EF" w14:textId="77777777" w:rsidR="00260A71" w:rsidRPr="00643904" w:rsidRDefault="00260A71" w:rsidP="00643904">
                                  <w:pPr>
                                    <w:rPr>
                                      <w:bCs/>
                                      <w:sz w:val="22"/>
                                      <w:szCs w:val="22"/>
                                    </w:rPr>
                                  </w:pPr>
                                  <w:r w:rsidRPr="00643904">
                                    <w:rPr>
                                      <w:bCs/>
                                      <w:sz w:val="22"/>
                                      <w:szCs w:val="22"/>
                                    </w:rPr>
                                    <w:t>z5</w:t>
                                  </w:r>
                                </w:p>
                              </w:tc>
                              <w:tc>
                                <w:tcPr>
                                  <w:tcW w:w="3924" w:type="dxa"/>
                                  <w:shd w:val="clear" w:color="auto" w:fill="auto"/>
                                </w:tcPr>
                                <w:p w14:paraId="1AD82AEB" w14:textId="77777777" w:rsidR="00260A71" w:rsidRPr="00643904" w:rsidRDefault="00260A71" w:rsidP="00643904">
                                  <w:pPr>
                                    <w:rPr>
                                      <w:bCs/>
                                      <w:sz w:val="22"/>
                                      <w:szCs w:val="22"/>
                                    </w:rPr>
                                  </w:pPr>
                                  <w:r w:rsidRPr="00643904">
                                    <w:rPr>
                                      <w:bCs/>
                                      <w:sz w:val="22"/>
                                      <w:szCs w:val="22"/>
                                    </w:rPr>
                                    <w:t>model transfer in open format of an unknown model structure at UE</w:t>
                                  </w:r>
                                </w:p>
                              </w:tc>
                              <w:tc>
                                <w:tcPr>
                                  <w:tcW w:w="2250" w:type="dxa"/>
                                  <w:shd w:val="clear" w:color="auto" w:fill="auto"/>
                                </w:tcPr>
                                <w:p w14:paraId="71F32BB8"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18E13472" w14:textId="77777777" w:rsidR="00260A71" w:rsidRPr="00643904" w:rsidRDefault="00260A71" w:rsidP="00643904">
                                  <w:pPr>
                                    <w:rPr>
                                      <w:bCs/>
                                      <w:sz w:val="22"/>
                                      <w:szCs w:val="22"/>
                                    </w:rPr>
                                  </w:pPr>
                                  <w:r w:rsidRPr="00643904">
                                    <w:rPr>
                                      <w:bCs/>
                                      <w:sz w:val="22"/>
                                      <w:szCs w:val="22"/>
                                    </w:rPr>
                                    <w:t>NW-side</w:t>
                                  </w:r>
                                </w:p>
                              </w:tc>
                            </w:tr>
                          </w:tbl>
                          <w:p w14:paraId="7C5BD0AA" w14:textId="77777777" w:rsidR="00260A71" w:rsidRPr="00643904" w:rsidRDefault="00260A71" w:rsidP="00260A71">
                            <w:pPr>
                              <w:rPr>
                                <w:bCs/>
                                <w:sz w:val="22"/>
                                <w:szCs w:val="22"/>
                              </w:rPr>
                            </w:pPr>
                          </w:p>
                          <w:p w14:paraId="69610636" w14:textId="77777777" w:rsidR="00260A71" w:rsidRPr="00643904" w:rsidRDefault="00260A71" w:rsidP="00260A71">
                            <w:pPr>
                              <w:rPr>
                                <w:bCs/>
                                <w:sz w:val="22"/>
                                <w:szCs w:val="22"/>
                              </w:rPr>
                            </w:pPr>
                            <w:r w:rsidRPr="00643904">
                              <w:rPr>
                                <w:bCs/>
                                <w:sz w:val="22"/>
                                <w:szCs w:val="22"/>
                              </w:rPr>
                              <w:t>Note: The Case definition is only for the purpose of facilitating discussion and does not imply applicability, feasibility, entity mapping, architecture, signalling nor any prioritization.</w:t>
                            </w:r>
                          </w:p>
                          <w:p w14:paraId="4A383A94" w14:textId="77777777" w:rsidR="00260A71" w:rsidRPr="00643904" w:rsidRDefault="00260A71" w:rsidP="00260A71">
                            <w:pPr>
                              <w:rPr>
                                <w:bCs/>
                                <w:sz w:val="22"/>
                                <w:szCs w:val="22"/>
                              </w:rPr>
                            </w:pPr>
                            <w:r w:rsidRPr="00643904">
                              <w:rPr>
                                <w:bCs/>
                                <w:sz w:val="22"/>
                                <w:szCs w:val="22"/>
                              </w:rPr>
                              <w:t>Note: The Case definition is NOT intended to introduce sub-levels of Level z.</w:t>
                            </w:r>
                          </w:p>
                          <w:p w14:paraId="6A2C2E5C" w14:textId="77777777" w:rsidR="00260A71" w:rsidRPr="00643904" w:rsidRDefault="00260A71" w:rsidP="00260A71">
                            <w:pPr>
                              <w:rPr>
                                <w:bCs/>
                                <w:sz w:val="22"/>
                                <w:szCs w:val="22"/>
                              </w:rPr>
                            </w:pPr>
                            <w:r w:rsidRPr="00643904">
                              <w:rPr>
                                <w:bCs/>
                                <w:sz w:val="22"/>
                                <w:szCs w:val="22"/>
                              </w:rPr>
                              <w:t>Note: Other cases may be included further upon interest from companies.</w:t>
                            </w:r>
                          </w:p>
                          <w:p w14:paraId="3BFB5D28" w14:textId="77777777" w:rsidR="00260A71" w:rsidRPr="00643904" w:rsidRDefault="00260A71" w:rsidP="00260A71">
                            <w:pPr>
                              <w:rPr>
                                <w:rFonts w:eastAsia="DengXian"/>
                                <w:bCs/>
                                <w:sz w:val="22"/>
                                <w:szCs w:val="22"/>
                                <w:lang w:eastAsia="zh-CN"/>
                              </w:rPr>
                            </w:pPr>
                            <w:r w:rsidRPr="00643904">
                              <w:rPr>
                                <w:rFonts w:eastAsia="DengXian" w:hint="eastAsia"/>
                                <w:bCs/>
                                <w:sz w:val="22"/>
                                <w:szCs w:val="22"/>
                                <w:lang w:eastAsia="zh-CN"/>
                              </w:rPr>
                              <w:t>F</w:t>
                            </w:r>
                            <w:r w:rsidRPr="00643904">
                              <w:rPr>
                                <w:rFonts w:eastAsia="DengXian"/>
                                <w:bCs/>
                                <w:sz w:val="22"/>
                                <w:szCs w:val="22"/>
                                <w:lang w:eastAsia="zh-CN"/>
                              </w:rPr>
                              <w:t xml:space="preserve">FS: Z4 and Z5 boundary </w:t>
                            </w:r>
                          </w:p>
                        </w:txbxContent>
                      </wps:txbx>
                      <wps:bodyPr rot="0" vert="horz" wrap="square" lIns="91440" tIns="45720" rIns="91440" bIns="45720" anchor="t" anchorCtr="0">
                        <a:spAutoFit/>
                      </wps:bodyPr>
                    </wps:wsp>
                  </a:graphicData>
                </a:graphic>
              </wp:inline>
            </w:drawing>
          </mc:Choice>
          <mc:Fallback>
            <w:pict>
              <v:shapetype w14:anchorId="2AB8716D" id="_x0000_t202" coordsize="21600,21600" o:spt="202" path="m,l,21600r21600,l21600,xe">
                <v:stroke joinstyle="miter"/>
                <v:path gradientshapeok="t" o:connecttype="rect"/>
              </v:shapetype>
              <v:shape id="_x0000_s1032" type="#_x0000_t202" style="width:498.6pt;height:1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">
                <v:textbox style="mso-fit-shape-to-text:t">
                  <w:txbxContent>
                    <w:p w14:paraId="51497D49" w14:textId="77777777" w:rsidR="00260A71" w:rsidRPr="007E01A7" w:rsidRDefault="00260A71" w:rsidP="00260A71">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0B584352" w14:textId="77777777" w:rsidR="00260A71" w:rsidRPr="007E01A7" w:rsidRDefault="00260A71" w:rsidP="00260A71">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541B668C" w14:textId="77777777" w:rsidR="00260A71" w:rsidRPr="007E01A7" w:rsidRDefault="00260A71" w:rsidP="00260A71">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3A39E6D2" w14:textId="77777777" w:rsidR="00260A71" w:rsidRPr="007E01A7" w:rsidRDefault="00260A71" w:rsidP="00260A71">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y: Signaling-based collaboration without model transfer</w:t>
                      </w:r>
                    </w:p>
                    <w:p w14:paraId="5A58D796" w14:textId="77777777" w:rsidR="00260A71" w:rsidRPr="007E01A7" w:rsidRDefault="00260A71" w:rsidP="00260A71">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z: Signaling-based collaboration with model transfer</w:t>
                      </w:r>
                    </w:p>
                    <w:p w14:paraId="1D537268" w14:textId="77777777" w:rsidR="00260A71" w:rsidRPr="007E01A7" w:rsidRDefault="00260A71" w:rsidP="00260A71">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2558BC40" w14:textId="77777777" w:rsidR="00260A71" w:rsidRPr="007E01A7" w:rsidRDefault="00260A71" w:rsidP="00260A71">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83AAD21" w14:textId="77777777" w:rsidR="00260A71" w:rsidRDefault="00260A71" w:rsidP="00260A71">
                      <w:pPr>
                        <w:rPr>
                          <w:rFonts w:ascii="Times" w:eastAsia="DengXian" w:hAnsi="Times"/>
                          <w:sz w:val="22"/>
                          <w:szCs w:val="22"/>
                          <w:highlight w:val="green"/>
                          <w:lang w:eastAsia="zh-CN"/>
                        </w:rPr>
                      </w:pPr>
                    </w:p>
                    <w:p w14:paraId="5E10A892" w14:textId="77777777" w:rsidR="00260A71" w:rsidRPr="000965E9" w:rsidRDefault="00260A71" w:rsidP="00260A71">
                      <w:pPr>
                        <w:rPr>
                          <w:rFonts w:eastAsia="DengXian"/>
                          <w:iCs/>
                          <w:sz w:val="22"/>
                          <w:szCs w:val="22"/>
                          <w:highlight w:val="darkYellow"/>
                          <w:lang w:eastAsia="zh-CN"/>
                        </w:rPr>
                      </w:pPr>
                      <w:r w:rsidRPr="000965E9">
                        <w:rPr>
                          <w:rFonts w:eastAsia="DengXian"/>
                          <w:iCs/>
                          <w:sz w:val="22"/>
                          <w:szCs w:val="22"/>
                          <w:highlight w:val="darkYellow"/>
                          <w:lang w:eastAsia="zh-CN"/>
                        </w:rPr>
                        <w:t>Working Assumption</w:t>
                      </w:r>
                    </w:p>
                    <w:p w14:paraId="401FE439" w14:textId="77777777" w:rsidR="00260A71" w:rsidRPr="000965E9" w:rsidRDefault="00260A71" w:rsidP="00260A71">
                      <w:pPr>
                        <w:jc w:val="both"/>
                        <w:rPr>
                          <w:sz w:val="22"/>
                          <w:szCs w:val="22"/>
                        </w:rPr>
                      </w:pPr>
                      <w:r w:rsidRPr="000965E9">
                        <w:rPr>
                          <w:sz w:val="22"/>
                          <w:szCs w:val="22"/>
                        </w:rPr>
                        <w:t xml:space="preserve">Consider “proprietary model” and “open-format model” as two separate model format categories for RAN1 discussion, </w:t>
                      </w:r>
                    </w:p>
                    <w:p w14:paraId="228329DD" w14:textId="77777777" w:rsidR="00260A71" w:rsidRPr="000965E9" w:rsidRDefault="00260A71" w:rsidP="00260A71">
                      <w:pPr>
                        <w:jc w:val="both"/>
                        <w:rPr>
                          <w:sz w:val="22"/>
                          <w:szCs w:val="22"/>
                        </w:rPr>
                      </w:pPr>
                    </w:p>
                    <w:tbl>
                      <w:tblPr>
                        <w:tblW w:w="0" w:type="auto"/>
                        <w:tblLook w:val="04A0" w:firstRow="1" w:lastRow="0" w:firstColumn="1" w:lastColumn="0" w:noHBand="0" w:noVBand="1"/>
                      </w:tblPr>
                      <w:tblGrid>
                        <w:gridCol w:w="2902"/>
                        <w:gridCol w:w="6717"/>
                      </w:tblGrid>
                      <w:tr w:rsidR="00260A71" w:rsidRPr="000965E9" w14:paraId="7D90E8AB"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CE9BDE2" w14:textId="77777777" w:rsidR="00260A71" w:rsidRPr="000965E9" w:rsidRDefault="00260A71" w:rsidP="00643904">
                            <w:pPr>
                              <w:jc w:val="both"/>
                              <w:rPr>
                                <w:sz w:val="22"/>
                                <w:szCs w:val="22"/>
                              </w:rPr>
                            </w:pPr>
                            <w:r w:rsidRPr="000965E9">
                              <w:rPr>
                                <w:sz w:val="22"/>
                                <w:szCs w:val="22"/>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E263C3A" w14:textId="77777777" w:rsidR="00260A71" w:rsidRPr="000965E9" w:rsidRDefault="00260A71" w:rsidP="00643904">
                            <w:pPr>
                              <w:rPr>
                                <w:b/>
                                <w:bCs/>
                                <w:sz w:val="22"/>
                                <w:szCs w:val="22"/>
                              </w:rPr>
                            </w:pPr>
                            <w:r w:rsidRPr="000965E9">
                              <w:rPr>
                                <w:sz w:val="22"/>
                                <w:szCs w:val="22"/>
                              </w:rPr>
                              <w:t>ML models of vendor-/device-specific proprietary format, from 3GPP perspective</w:t>
                            </w:r>
                          </w:p>
                          <w:p w14:paraId="2BE14E98" w14:textId="77777777" w:rsidR="00260A71" w:rsidRPr="000965E9" w:rsidRDefault="00260A71" w:rsidP="00643904">
                            <w:pPr>
                              <w:rPr>
                                <w:sz w:val="22"/>
                                <w:szCs w:val="22"/>
                              </w:rPr>
                            </w:pPr>
                            <w:r w:rsidRPr="000965E9">
                              <w:rPr>
                                <w:sz w:val="22"/>
                                <w:szCs w:val="22"/>
                              </w:rPr>
                              <w:t>NOTE: An example is a device-specific binary executable format</w:t>
                            </w:r>
                          </w:p>
                        </w:tc>
                      </w:tr>
                      <w:tr w:rsidR="00260A71" w:rsidRPr="000965E9" w14:paraId="672C5FB4"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3B3AE4F4" w14:textId="77777777" w:rsidR="00260A71" w:rsidRPr="000965E9" w:rsidRDefault="00260A71" w:rsidP="00643904">
                            <w:pPr>
                              <w:jc w:val="both"/>
                              <w:rPr>
                                <w:sz w:val="22"/>
                                <w:szCs w:val="22"/>
                              </w:rPr>
                            </w:pPr>
                            <w:r w:rsidRPr="000965E9">
                              <w:rPr>
                                <w:sz w:val="22"/>
                                <w:szCs w:val="22"/>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D6E2FCB" w14:textId="77777777" w:rsidR="00260A71" w:rsidRPr="000965E9" w:rsidRDefault="00260A71" w:rsidP="00643904">
                            <w:pPr>
                              <w:rPr>
                                <w:rFonts w:eastAsia="游明朝"/>
                                <w:sz w:val="22"/>
                                <w:szCs w:val="22"/>
                              </w:rPr>
                            </w:pPr>
                            <w:r w:rsidRPr="000965E9">
                              <w:rPr>
                                <w:sz w:val="22"/>
                                <w:szCs w:val="22"/>
                              </w:rPr>
                              <w:t>ML models of specified format that are mutually recognizable across vendors and allow interoperability, from 3GPP perspec</w:t>
                            </w:r>
                            <w:r w:rsidRPr="000965E9">
                              <w:rPr>
                                <w:rFonts w:eastAsiaTheme="minorEastAsia" w:hint="eastAsia"/>
                                <w:sz w:val="22"/>
                                <w:szCs w:val="22"/>
                              </w:rPr>
                              <w:t>t</w:t>
                            </w:r>
                            <w:r w:rsidRPr="000965E9">
                              <w:rPr>
                                <w:sz w:val="22"/>
                                <w:szCs w:val="22"/>
                              </w:rPr>
                              <w:t>ive</w:t>
                            </w:r>
                          </w:p>
                        </w:tc>
                      </w:tr>
                    </w:tbl>
                    <w:p w14:paraId="2C6057E1" w14:textId="77777777" w:rsidR="00260A71" w:rsidRPr="000965E9" w:rsidRDefault="00260A71" w:rsidP="00260A71">
                      <w:pPr>
                        <w:rPr>
                          <w:sz w:val="22"/>
                          <w:szCs w:val="22"/>
                        </w:rPr>
                      </w:pPr>
                      <w:r w:rsidRPr="000965E9">
                        <w:rPr>
                          <w:sz w:val="22"/>
                          <w:szCs w:val="22"/>
                        </w:rPr>
                        <w:t>From RAN1 discussion viewpoint, RAN1 may assume that:</w:t>
                      </w:r>
                    </w:p>
                    <w:p w14:paraId="07182444" w14:textId="77777777" w:rsidR="00260A71" w:rsidRPr="000965E9" w:rsidRDefault="00260A71" w:rsidP="00260A71">
                      <w:pPr>
                        <w:pStyle w:val="aff6"/>
                        <w:numPr>
                          <w:ilvl w:val="0"/>
                          <w:numId w:val="39"/>
                        </w:numPr>
                        <w:ind w:leftChars="0" w:firstLine="400"/>
                        <w:rPr>
                          <w:sz w:val="22"/>
                          <w:szCs w:val="22"/>
                        </w:rPr>
                      </w:pPr>
                      <w:r w:rsidRPr="000965E9">
                        <w:rPr>
                          <w:sz w:val="22"/>
                          <w:szCs w:val="22"/>
                        </w:rPr>
                        <w:t>Proprietary-format models are not mutually recognizable across vendors, hide model design information from other vendors when shared.</w:t>
                      </w:r>
                    </w:p>
                    <w:p w14:paraId="4433E9CB" w14:textId="77777777" w:rsidR="00260A71" w:rsidRPr="000965E9" w:rsidRDefault="00260A71" w:rsidP="00260A71">
                      <w:pPr>
                        <w:pStyle w:val="aff6"/>
                        <w:numPr>
                          <w:ilvl w:val="0"/>
                          <w:numId w:val="39"/>
                        </w:numPr>
                        <w:ind w:leftChars="0" w:firstLine="400"/>
                        <w:rPr>
                          <w:sz w:val="22"/>
                          <w:szCs w:val="22"/>
                        </w:rPr>
                      </w:pPr>
                      <w:r w:rsidRPr="000965E9">
                        <w:rPr>
                          <w:sz w:val="22"/>
                          <w:szCs w:val="22"/>
                        </w:rPr>
                        <w:t>Open-format models are mutually recognizable between vendors, do not hide model design information from other vendors when shared</w:t>
                      </w:r>
                    </w:p>
                    <w:p w14:paraId="169CE737" w14:textId="77777777" w:rsidR="00260A71" w:rsidRDefault="00260A71" w:rsidP="00260A71">
                      <w:pPr>
                        <w:rPr>
                          <w:rFonts w:ascii="Times" w:eastAsia="DengXian" w:hAnsi="Times"/>
                          <w:sz w:val="22"/>
                          <w:szCs w:val="22"/>
                          <w:highlight w:val="green"/>
                          <w:lang w:eastAsia="zh-CN"/>
                        </w:rPr>
                      </w:pPr>
                    </w:p>
                    <w:p w14:paraId="1C5EF3FC" w14:textId="77777777" w:rsidR="00260A71" w:rsidRPr="00643904" w:rsidRDefault="00260A71" w:rsidP="00260A71">
                      <w:pPr>
                        <w:rPr>
                          <w:rFonts w:ascii="Times" w:eastAsia="DengXian" w:hAnsi="Times"/>
                          <w:sz w:val="22"/>
                          <w:szCs w:val="22"/>
                          <w:highlight w:val="green"/>
                          <w:lang w:eastAsia="zh-CN"/>
                        </w:rPr>
                      </w:pPr>
                    </w:p>
                    <w:p w14:paraId="01C2DD92" w14:textId="77777777" w:rsidR="00260A71" w:rsidRPr="00643904" w:rsidRDefault="00260A71" w:rsidP="00260A71">
                      <w:pPr>
                        <w:rPr>
                          <w:rFonts w:eastAsia="DengXian"/>
                          <w:b/>
                          <w:sz w:val="22"/>
                          <w:szCs w:val="22"/>
                          <w:highlight w:val="green"/>
                          <w:lang w:eastAsia="zh-CN"/>
                        </w:rPr>
                      </w:pPr>
                      <w:r w:rsidRPr="00643904">
                        <w:rPr>
                          <w:rFonts w:eastAsia="DengXian" w:hint="eastAsia"/>
                          <w:b/>
                          <w:sz w:val="22"/>
                          <w:szCs w:val="22"/>
                          <w:highlight w:val="green"/>
                          <w:lang w:eastAsia="zh-CN"/>
                        </w:rPr>
                        <w:t>A</w:t>
                      </w:r>
                      <w:r w:rsidRPr="00643904">
                        <w:rPr>
                          <w:rFonts w:eastAsia="DengXian"/>
                          <w:b/>
                          <w:sz w:val="22"/>
                          <w:szCs w:val="22"/>
                          <w:highlight w:val="green"/>
                          <w:lang w:eastAsia="zh-CN"/>
                        </w:rPr>
                        <w:t>greement</w:t>
                      </w:r>
                    </w:p>
                    <w:p w14:paraId="2BBAE768" w14:textId="77777777" w:rsidR="00260A71" w:rsidRPr="00643904" w:rsidRDefault="00260A71" w:rsidP="00260A71">
                      <w:pPr>
                        <w:rPr>
                          <w:bCs/>
                          <w:sz w:val="22"/>
                          <w:szCs w:val="22"/>
                        </w:rPr>
                      </w:pPr>
                      <w:r w:rsidRPr="00643904">
                        <w:rPr>
                          <w:bCs/>
                          <w:sz w:val="22"/>
                          <w:szCs w:val="22"/>
                        </w:rPr>
                        <w:t xml:space="preserve">To facilitate the discussion, consider at least the following Cases for model delivery/transfer to UE, training location, and model delivery/transfer format combinations for UE-side models and UE-part of two-sided models. </w:t>
                      </w:r>
                    </w:p>
                    <w:p w14:paraId="3C4C518F" w14:textId="77777777" w:rsidR="00260A71" w:rsidRPr="00643904" w:rsidRDefault="00260A71" w:rsidP="00260A71">
                      <w:pPr>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21"/>
                        <w:gridCol w:w="2192"/>
                        <w:gridCol w:w="2965"/>
                      </w:tblGrid>
                      <w:tr w:rsidR="00260A71" w:rsidRPr="00643904" w14:paraId="743744E1" w14:textId="77777777" w:rsidTr="00D86E97">
                        <w:tc>
                          <w:tcPr>
                            <w:tcW w:w="684" w:type="dxa"/>
                            <w:shd w:val="clear" w:color="auto" w:fill="auto"/>
                          </w:tcPr>
                          <w:p w14:paraId="56E19E15" w14:textId="77777777" w:rsidR="00260A71" w:rsidRPr="00643904" w:rsidRDefault="00260A71" w:rsidP="00643904">
                            <w:pPr>
                              <w:rPr>
                                <w:bCs/>
                                <w:sz w:val="22"/>
                                <w:szCs w:val="22"/>
                              </w:rPr>
                            </w:pPr>
                            <w:r w:rsidRPr="00643904">
                              <w:rPr>
                                <w:bCs/>
                                <w:sz w:val="22"/>
                                <w:szCs w:val="22"/>
                              </w:rPr>
                              <w:t>Case</w:t>
                            </w:r>
                          </w:p>
                        </w:tc>
                        <w:tc>
                          <w:tcPr>
                            <w:tcW w:w="3924" w:type="dxa"/>
                            <w:shd w:val="clear" w:color="auto" w:fill="auto"/>
                          </w:tcPr>
                          <w:p w14:paraId="287A823E" w14:textId="77777777" w:rsidR="00260A71" w:rsidRPr="00643904" w:rsidRDefault="00260A71" w:rsidP="00643904">
                            <w:pPr>
                              <w:rPr>
                                <w:bCs/>
                                <w:sz w:val="22"/>
                                <w:szCs w:val="22"/>
                              </w:rPr>
                            </w:pPr>
                            <w:r w:rsidRPr="00643904">
                              <w:rPr>
                                <w:bCs/>
                                <w:sz w:val="22"/>
                                <w:szCs w:val="22"/>
                              </w:rPr>
                              <w:t>Model delivery/transfer</w:t>
                            </w:r>
                          </w:p>
                        </w:tc>
                        <w:tc>
                          <w:tcPr>
                            <w:tcW w:w="2250" w:type="dxa"/>
                            <w:shd w:val="clear" w:color="auto" w:fill="auto"/>
                          </w:tcPr>
                          <w:p w14:paraId="7EE34C9A" w14:textId="77777777" w:rsidR="00260A71" w:rsidRPr="00643904" w:rsidRDefault="00260A71" w:rsidP="00643904">
                            <w:pPr>
                              <w:rPr>
                                <w:bCs/>
                                <w:sz w:val="22"/>
                                <w:szCs w:val="22"/>
                              </w:rPr>
                            </w:pPr>
                            <w:r w:rsidRPr="00643904">
                              <w:rPr>
                                <w:bCs/>
                                <w:sz w:val="22"/>
                                <w:szCs w:val="22"/>
                              </w:rPr>
                              <w:t>Model storage location</w:t>
                            </w:r>
                          </w:p>
                        </w:tc>
                        <w:tc>
                          <w:tcPr>
                            <w:tcW w:w="3060" w:type="dxa"/>
                            <w:shd w:val="clear" w:color="auto" w:fill="auto"/>
                          </w:tcPr>
                          <w:p w14:paraId="70FEA61B" w14:textId="77777777" w:rsidR="00260A71" w:rsidRPr="00643904" w:rsidRDefault="00260A71" w:rsidP="00643904">
                            <w:pPr>
                              <w:rPr>
                                <w:bCs/>
                                <w:sz w:val="22"/>
                                <w:szCs w:val="22"/>
                              </w:rPr>
                            </w:pPr>
                            <w:r w:rsidRPr="00643904">
                              <w:rPr>
                                <w:bCs/>
                                <w:sz w:val="22"/>
                                <w:szCs w:val="22"/>
                              </w:rPr>
                              <w:t>Training location</w:t>
                            </w:r>
                          </w:p>
                        </w:tc>
                      </w:tr>
                      <w:tr w:rsidR="00260A71" w:rsidRPr="00643904" w14:paraId="5505F1D0" w14:textId="77777777" w:rsidTr="00D86E97">
                        <w:tc>
                          <w:tcPr>
                            <w:tcW w:w="684" w:type="dxa"/>
                            <w:shd w:val="clear" w:color="auto" w:fill="auto"/>
                          </w:tcPr>
                          <w:p w14:paraId="075A5B4F" w14:textId="77777777" w:rsidR="00260A71" w:rsidRPr="00643904" w:rsidRDefault="00260A71" w:rsidP="00643904">
                            <w:pPr>
                              <w:rPr>
                                <w:bCs/>
                                <w:sz w:val="22"/>
                                <w:szCs w:val="22"/>
                              </w:rPr>
                            </w:pPr>
                            <w:r w:rsidRPr="00643904">
                              <w:rPr>
                                <w:bCs/>
                                <w:sz w:val="22"/>
                                <w:szCs w:val="22"/>
                              </w:rPr>
                              <w:t>y</w:t>
                            </w:r>
                          </w:p>
                        </w:tc>
                        <w:tc>
                          <w:tcPr>
                            <w:tcW w:w="3924" w:type="dxa"/>
                            <w:shd w:val="clear" w:color="auto" w:fill="auto"/>
                          </w:tcPr>
                          <w:p w14:paraId="306DAB02" w14:textId="77777777" w:rsidR="00260A71" w:rsidRPr="00643904" w:rsidRDefault="00260A71" w:rsidP="00643904">
                            <w:pPr>
                              <w:rPr>
                                <w:bCs/>
                                <w:sz w:val="22"/>
                                <w:szCs w:val="22"/>
                              </w:rPr>
                            </w:pPr>
                            <w:r w:rsidRPr="00643904">
                              <w:rPr>
                                <w:bCs/>
                                <w:sz w:val="22"/>
                                <w:szCs w:val="22"/>
                              </w:rPr>
                              <w:t>model delivery (if needed) over-the-top</w:t>
                            </w:r>
                          </w:p>
                        </w:tc>
                        <w:tc>
                          <w:tcPr>
                            <w:tcW w:w="2250" w:type="dxa"/>
                            <w:shd w:val="clear" w:color="auto" w:fill="auto"/>
                          </w:tcPr>
                          <w:p w14:paraId="7A46463D" w14:textId="77777777" w:rsidR="00260A71" w:rsidRPr="00643904" w:rsidRDefault="00260A71" w:rsidP="00643904">
                            <w:pPr>
                              <w:rPr>
                                <w:bCs/>
                                <w:sz w:val="22"/>
                                <w:szCs w:val="22"/>
                              </w:rPr>
                            </w:pPr>
                            <w:r w:rsidRPr="00643904">
                              <w:rPr>
                                <w:bCs/>
                                <w:sz w:val="22"/>
                                <w:szCs w:val="22"/>
                              </w:rPr>
                              <w:t>Outside 3gpp Network</w:t>
                            </w:r>
                          </w:p>
                        </w:tc>
                        <w:tc>
                          <w:tcPr>
                            <w:tcW w:w="3060" w:type="dxa"/>
                            <w:shd w:val="clear" w:color="auto" w:fill="auto"/>
                          </w:tcPr>
                          <w:p w14:paraId="75017C2E" w14:textId="77777777" w:rsidR="00260A71" w:rsidRPr="00643904" w:rsidRDefault="00260A71" w:rsidP="00643904">
                            <w:pPr>
                              <w:rPr>
                                <w:bCs/>
                                <w:sz w:val="22"/>
                                <w:szCs w:val="22"/>
                              </w:rPr>
                            </w:pPr>
                            <w:r w:rsidRPr="00643904">
                              <w:rPr>
                                <w:bCs/>
                                <w:sz w:val="22"/>
                                <w:szCs w:val="22"/>
                              </w:rPr>
                              <w:t>UE-side / NW-side / neutral site</w:t>
                            </w:r>
                          </w:p>
                        </w:tc>
                      </w:tr>
                      <w:tr w:rsidR="00260A71" w:rsidRPr="00643904" w14:paraId="0542AFC2" w14:textId="77777777" w:rsidTr="00D86E97">
                        <w:tc>
                          <w:tcPr>
                            <w:tcW w:w="684" w:type="dxa"/>
                            <w:shd w:val="clear" w:color="auto" w:fill="auto"/>
                          </w:tcPr>
                          <w:p w14:paraId="601A9133" w14:textId="77777777" w:rsidR="00260A71" w:rsidRPr="00643904" w:rsidRDefault="00260A71" w:rsidP="00643904">
                            <w:pPr>
                              <w:rPr>
                                <w:bCs/>
                                <w:sz w:val="22"/>
                                <w:szCs w:val="22"/>
                              </w:rPr>
                            </w:pPr>
                            <w:r w:rsidRPr="00643904">
                              <w:rPr>
                                <w:bCs/>
                                <w:sz w:val="22"/>
                                <w:szCs w:val="22"/>
                              </w:rPr>
                              <w:t>z1</w:t>
                            </w:r>
                          </w:p>
                        </w:tc>
                        <w:tc>
                          <w:tcPr>
                            <w:tcW w:w="3924" w:type="dxa"/>
                            <w:shd w:val="clear" w:color="auto" w:fill="auto"/>
                          </w:tcPr>
                          <w:p w14:paraId="76414D28" w14:textId="77777777" w:rsidR="00260A71" w:rsidRPr="00643904" w:rsidRDefault="00260A71" w:rsidP="00643904">
                            <w:pPr>
                              <w:rPr>
                                <w:bCs/>
                                <w:sz w:val="22"/>
                                <w:szCs w:val="22"/>
                              </w:rPr>
                            </w:pPr>
                            <w:r w:rsidRPr="00643904">
                              <w:rPr>
                                <w:bCs/>
                                <w:sz w:val="22"/>
                                <w:szCs w:val="22"/>
                              </w:rPr>
                              <w:t>model transfer in proprietary format</w:t>
                            </w:r>
                          </w:p>
                        </w:tc>
                        <w:tc>
                          <w:tcPr>
                            <w:tcW w:w="2250" w:type="dxa"/>
                            <w:shd w:val="clear" w:color="auto" w:fill="auto"/>
                          </w:tcPr>
                          <w:p w14:paraId="4239EC7F"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43328C71" w14:textId="77777777" w:rsidR="00260A71" w:rsidRPr="00643904" w:rsidRDefault="00260A71" w:rsidP="00643904">
                            <w:pPr>
                              <w:rPr>
                                <w:bCs/>
                                <w:sz w:val="22"/>
                                <w:szCs w:val="22"/>
                              </w:rPr>
                            </w:pPr>
                            <w:r w:rsidRPr="00643904">
                              <w:rPr>
                                <w:bCs/>
                                <w:sz w:val="22"/>
                                <w:szCs w:val="22"/>
                              </w:rPr>
                              <w:t>UE-side / neutral site</w:t>
                            </w:r>
                          </w:p>
                        </w:tc>
                      </w:tr>
                      <w:tr w:rsidR="00260A71" w:rsidRPr="00643904" w14:paraId="2609F185" w14:textId="77777777" w:rsidTr="00D86E97">
                        <w:tc>
                          <w:tcPr>
                            <w:tcW w:w="684" w:type="dxa"/>
                            <w:shd w:val="clear" w:color="auto" w:fill="auto"/>
                          </w:tcPr>
                          <w:p w14:paraId="6A5D5DBF" w14:textId="77777777" w:rsidR="00260A71" w:rsidRPr="00643904" w:rsidRDefault="00260A71" w:rsidP="00643904">
                            <w:pPr>
                              <w:rPr>
                                <w:bCs/>
                                <w:sz w:val="22"/>
                                <w:szCs w:val="22"/>
                              </w:rPr>
                            </w:pPr>
                            <w:r w:rsidRPr="00643904">
                              <w:rPr>
                                <w:bCs/>
                                <w:sz w:val="22"/>
                                <w:szCs w:val="22"/>
                              </w:rPr>
                              <w:t>z2</w:t>
                            </w:r>
                          </w:p>
                        </w:tc>
                        <w:tc>
                          <w:tcPr>
                            <w:tcW w:w="3924" w:type="dxa"/>
                            <w:shd w:val="clear" w:color="auto" w:fill="auto"/>
                          </w:tcPr>
                          <w:p w14:paraId="1AE2520A" w14:textId="77777777" w:rsidR="00260A71" w:rsidRPr="00643904" w:rsidRDefault="00260A71" w:rsidP="00643904">
                            <w:pPr>
                              <w:rPr>
                                <w:bCs/>
                                <w:sz w:val="22"/>
                                <w:szCs w:val="22"/>
                              </w:rPr>
                            </w:pPr>
                            <w:r w:rsidRPr="00643904">
                              <w:rPr>
                                <w:bCs/>
                                <w:sz w:val="22"/>
                                <w:szCs w:val="22"/>
                              </w:rPr>
                              <w:t>model transfer in proprietary format</w:t>
                            </w:r>
                          </w:p>
                        </w:tc>
                        <w:tc>
                          <w:tcPr>
                            <w:tcW w:w="2250" w:type="dxa"/>
                            <w:shd w:val="clear" w:color="auto" w:fill="auto"/>
                          </w:tcPr>
                          <w:p w14:paraId="77720174"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6BAEA557" w14:textId="77777777" w:rsidR="00260A71" w:rsidRPr="00643904" w:rsidRDefault="00260A71" w:rsidP="00643904">
                            <w:pPr>
                              <w:rPr>
                                <w:bCs/>
                                <w:sz w:val="22"/>
                                <w:szCs w:val="22"/>
                              </w:rPr>
                            </w:pPr>
                            <w:r w:rsidRPr="00643904">
                              <w:rPr>
                                <w:bCs/>
                                <w:sz w:val="22"/>
                                <w:szCs w:val="22"/>
                              </w:rPr>
                              <w:t>NW-side</w:t>
                            </w:r>
                          </w:p>
                        </w:tc>
                      </w:tr>
                      <w:tr w:rsidR="00260A71" w:rsidRPr="00643904" w14:paraId="6593999C" w14:textId="77777777" w:rsidTr="00D86E97">
                        <w:tc>
                          <w:tcPr>
                            <w:tcW w:w="684" w:type="dxa"/>
                            <w:shd w:val="clear" w:color="auto" w:fill="auto"/>
                          </w:tcPr>
                          <w:p w14:paraId="668338FB" w14:textId="77777777" w:rsidR="00260A71" w:rsidRPr="00643904" w:rsidRDefault="00260A71" w:rsidP="00643904">
                            <w:pPr>
                              <w:rPr>
                                <w:bCs/>
                                <w:sz w:val="22"/>
                                <w:szCs w:val="22"/>
                              </w:rPr>
                            </w:pPr>
                            <w:r w:rsidRPr="00643904">
                              <w:rPr>
                                <w:bCs/>
                                <w:sz w:val="22"/>
                                <w:szCs w:val="22"/>
                              </w:rPr>
                              <w:t>z3</w:t>
                            </w:r>
                          </w:p>
                        </w:tc>
                        <w:tc>
                          <w:tcPr>
                            <w:tcW w:w="3924" w:type="dxa"/>
                            <w:shd w:val="clear" w:color="auto" w:fill="auto"/>
                          </w:tcPr>
                          <w:p w14:paraId="532DE1D4" w14:textId="77777777" w:rsidR="00260A71" w:rsidRPr="00643904" w:rsidRDefault="00260A71" w:rsidP="00643904">
                            <w:pPr>
                              <w:rPr>
                                <w:bCs/>
                                <w:sz w:val="22"/>
                                <w:szCs w:val="22"/>
                              </w:rPr>
                            </w:pPr>
                            <w:r w:rsidRPr="00643904">
                              <w:rPr>
                                <w:bCs/>
                                <w:sz w:val="22"/>
                                <w:szCs w:val="22"/>
                              </w:rPr>
                              <w:t>model transfer in open format</w:t>
                            </w:r>
                          </w:p>
                        </w:tc>
                        <w:tc>
                          <w:tcPr>
                            <w:tcW w:w="2250" w:type="dxa"/>
                            <w:shd w:val="clear" w:color="auto" w:fill="auto"/>
                          </w:tcPr>
                          <w:p w14:paraId="223D6A65"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29275925" w14:textId="77777777" w:rsidR="00260A71" w:rsidRPr="00643904" w:rsidRDefault="00260A71" w:rsidP="00643904">
                            <w:pPr>
                              <w:rPr>
                                <w:bCs/>
                                <w:sz w:val="22"/>
                                <w:szCs w:val="22"/>
                              </w:rPr>
                            </w:pPr>
                            <w:r w:rsidRPr="00643904">
                              <w:rPr>
                                <w:bCs/>
                                <w:sz w:val="22"/>
                                <w:szCs w:val="22"/>
                              </w:rPr>
                              <w:t>UE-side / neutral site</w:t>
                            </w:r>
                          </w:p>
                        </w:tc>
                      </w:tr>
                      <w:tr w:rsidR="00260A71" w:rsidRPr="00643904" w14:paraId="7AB25673" w14:textId="77777777" w:rsidTr="00D86E97">
                        <w:tc>
                          <w:tcPr>
                            <w:tcW w:w="684" w:type="dxa"/>
                            <w:shd w:val="clear" w:color="auto" w:fill="auto"/>
                          </w:tcPr>
                          <w:p w14:paraId="6A78E636" w14:textId="77777777" w:rsidR="00260A71" w:rsidRPr="00643904" w:rsidRDefault="00260A71" w:rsidP="00643904">
                            <w:pPr>
                              <w:rPr>
                                <w:bCs/>
                                <w:sz w:val="22"/>
                                <w:szCs w:val="22"/>
                              </w:rPr>
                            </w:pPr>
                            <w:r w:rsidRPr="00643904">
                              <w:rPr>
                                <w:bCs/>
                                <w:sz w:val="22"/>
                                <w:szCs w:val="22"/>
                              </w:rPr>
                              <w:t>z4</w:t>
                            </w:r>
                          </w:p>
                        </w:tc>
                        <w:tc>
                          <w:tcPr>
                            <w:tcW w:w="3924" w:type="dxa"/>
                            <w:shd w:val="clear" w:color="auto" w:fill="auto"/>
                          </w:tcPr>
                          <w:p w14:paraId="3B249F14" w14:textId="77777777" w:rsidR="00260A71" w:rsidRPr="00643904" w:rsidRDefault="00260A71" w:rsidP="00643904">
                            <w:pPr>
                              <w:rPr>
                                <w:bCs/>
                                <w:sz w:val="22"/>
                                <w:szCs w:val="22"/>
                              </w:rPr>
                            </w:pPr>
                            <w:r w:rsidRPr="00643904">
                              <w:rPr>
                                <w:bCs/>
                                <w:sz w:val="22"/>
                                <w:szCs w:val="22"/>
                              </w:rPr>
                              <w:t>model transfer in open format of a known model structure at UE</w:t>
                            </w:r>
                          </w:p>
                        </w:tc>
                        <w:tc>
                          <w:tcPr>
                            <w:tcW w:w="2250" w:type="dxa"/>
                            <w:shd w:val="clear" w:color="auto" w:fill="auto"/>
                          </w:tcPr>
                          <w:p w14:paraId="06F7869B"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60F38E98" w14:textId="77777777" w:rsidR="00260A71" w:rsidRPr="00643904" w:rsidRDefault="00260A71" w:rsidP="00643904">
                            <w:pPr>
                              <w:rPr>
                                <w:bCs/>
                                <w:sz w:val="22"/>
                                <w:szCs w:val="22"/>
                              </w:rPr>
                            </w:pPr>
                            <w:r w:rsidRPr="00643904">
                              <w:rPr>
                                <w:bCs/>
                                <w:sz w:val="22"/>
                                <w:szCs w:val="22"/>
                              </w:rPr>
                              <w:t>NW-side</w:t>
                            </w:r>
                          </w:p>
                        </w:tc>
                      </w:tr>
                      <w:tr w:rsidR="00260A71" w:rsidRPr="00643904" w14:paraId="12A5C3F9" w14:textId="77777777" w:rsidTr="00D86E97">
                        <w:tc>
                          <w:tcPr>
                            <w:tcW w:w="684" w:type="dxa"/>
                            <w:shd w:val="clear" w:color="auto" w:fill="auto"/>
                          </w:tcPr>
                          <w:p w14:paraId="26AB75EF" w14:textId="77777777" w:rsidR="00260A71" w:rsidRPr="00643904" w:rsidRDefault="00260A71" w:rsidP="00643904">
                            <w:pPr>
                              <w:rPr>
                                <w:bCs/>
                                <w:sz w:val="22"/>
                                <w:szCs w:val="22"/>
                              </w:rPr>
                            </w:pPr>
                            <w:r w:rsidRPr="00643904">
                              <w:rPr>
                                <w:bCs/>
                                <w:sz w:val="22"/>
                                <w:szCs w:val="22"/>
                              </w:rPr>
                              <w:t>z5</w:t>
                            </w:r>
                          </w:p>
                        </w:tc>
                        <w:tc>
                          <w:tcPr>
                            <w:tcW w:w="3924" w:type="dxa"/>
                            <w:shd w:val="clear" w:color="auto" w:fill="auto"/>
                          </w:tcPr>
                          <w:p w14:paraId="1AD82AEB" w14:textId="77777777" w:rsidR="00260A71" w:rsidRPr="00643904" w:rsidRDefault="00260A71" w:rsidP="00643904">
                            <w:pPr>
                              <w:rPr>
                                <w:bCs/>
                                <w:sz w:val="22"/>
                                <w:szCs w:val="22"/>
                              </w:rPr>
                            </w:pPr>
                            <w:r w:rsidRPr="00643904">
                              <w:rPr>
                                <w:bCs/>
                                <w:sz w:val="22"/>
                                <w:szCs w:val="22"/>
                              </w:rPr>
                              <w:t>model transfer in open format of an unknown model structure at UE</w:t>
                            </w:r>
                          </w:p>
                        </w:tc>
                        <w:tc>
                          <w:tcPr>
                            <w:tcW w:w="2250" w:type="dxa"/>
                            <w:shd w:val="clear" w:color="auto" w:fill="auto"/>
                          </w:tcPr>
                          <w:p w14:paraId="71F32BB8" w14:textId="77777777" w:rsidR="00260A71" w:rsidRPr="00643904" w:rsidRDefault="00260A71" w:rsidP="00643904">
                            <w:pPr>
                              <w:rPr>
                                <w:bCs/>
                                <w:sz w:val="22"/>
                                <w:szCs w:val="22"/>
                              </w:rPr>
                            </w:pPr>
                            <w:r w:rsidRPr="00643904">
                              <w:rPr>
                                <w:bCs/>
                                <w:sz w:val="22"/>
                                <w:szCs w:val="22"/>
                              </w:rPr>
                              <w:t>3GPP Network</w:t>
                            </w:r>
                          </w:p>
                        </w:tc>
                        <w:tc>
                          <w:tcPr>
                            <w:tcW w:w="3060" w:type="dxa"/>
                            <w:shd w:val="clear" w:color="auto" w:fill="auto"/>
                          </w:tcPr>
                          <w:p w14:paraId="18E13472" w14:textId="77777777" w:rsidR="00260A71" w:rsidRPr="00643904" w:rsidRDefault="00260A71" w:rsidP="00643904">
                            <w:pPr>
                              <w:rPr>
                                <w:bCs/>
                                <w:sz w:val="22"/>
                                <w:szCs w:val="22"/>
                              </w:rPr>
                            </w:pPr>
                            <w:r w:rsidRPr="00643904">
                              <w:rPr>
                                <w:bCs/>
                                <w:sz w:val="22"/>
                                <w:szCs w:val="22"/>
                              </w:rPr>
                              <w:t>NW-side</w:t>
                            </w:r>
                          </w:p>
                        </w:tc>
                      </w:tr>
                    </w:tbl>
                    <w:p w14:paraId="7C5BD0AA" w14:textId="77777777" w:rsidR="00260A71" w:rsidRPr="00643904" w:rsidRDefault="00260A71" w:rsidP="00260A71">
                      <w:pPr>
                        <w:rPr>
                          <w:bCs/>
                          <w:sz w:val="22"/>
                          <w:szCs w:val="22"/>
                        </w:rPr>
                      </w:pPr>
                    </w:p>
                    <w:p w14:paraId="69610636" w14:textId="77777777" w:rsidR="00260A71" w:rsidRPr="00643904" w:rsidRDefault="00260A71" w:rsidP="00260A71">
                      <w:pPr>
                        <w:rPr>
                          <w:bCs/>
                          <w:sz w:val="22"/>
                          <w:szCs w:val="22"/>
                        </w:rPr>
                      </w:pPr>
                      <w:r w:rsidRPr="00643904">
                        <w:rPr>
                          <w:bCs/>
                          <w:sz w:val="22"/>
                          <w:szCs w:val="22"/>
                        </w:rPr>
                        <w:t>Note: The Case definition is only for the purpose of facilitating discussion and does not imply applicability, feasibility, entity mapping, architecture, signalling nor any prioritization.</w:t>
                      </w:r>
                    </w:p>
                    <w:p w14:paraId="4A383A94" w14:textId="77777777" w:rsidR="00260A71" w:rsidRPr="00643904" w:rsidRDefault="00260A71" w:rsidP="00260A71">
                      <w:pPr>
                        <w:rPr>
                          <w:bCs/>
                          <w:sz w:val="22"/>
                          <w:szCs w:val="22"/>
                        </w:rPr>
                      </w:pPr>
                      <w:r w:rsidRPr="00643904">
                        <w:rPr>
                          <w:bCs/>
                          <w:sz w:val="22"/>
                          <w:szCs w:val="22"/>
                        </w:rPr>
                        <w:t>Note: The Case definition is NOT intended to introduce sub-levels of Level z.</w:t>
                      </w:r>
                    </w:p>
                    <w:p w14:paraId="6A2C2E5C" w14:textId="77777777" w:rsidR="00260A71" w:rsidRPr="00643904" w:rsidRDefault="00260A71" w:rsidP="00260A71">
                      <w:pPr>
                        <w:rPr>
                          <w:bCs/>
                          <w:sz w:val="22"/>
                          <w:szCs w:val="22"/>
                        </w:rPr>
                      </w:pPr>
                      <w:r w:rsidRPr="00643904">
                        <w:rPr>
                          <w:bCs/>
                          <w:sz w:val="22"/>
                          <w:szCs w:val="22"/>
                        </w:rPr>
                        <w:t>Note: Other cases may be included further upon interest from companies.</w:t>
                      </w:r>
                    </w:p>
                    <w:p w14:paraId="3BFB5D28" w14:textId="77777777" w:rsidR="00260A71" w:rsidRPr="00643904" w:rsidRDefault="00260A71" w:rsidP="00260A71">
                      <w:pPr>
                        <w:rPr>
                          <w:rFonts w:eastAsia="DengXian"/>
                          <w:bCs/>
                          <w:sz w:val="22"/>
                          <w:szCs w:val="22"/>
                          <w:lang w:eastAsia="zh-CN"/>
                        </w:rPr>
                      </w:pPr>
                      <w:r w:rsidRPr="00643904">
                        <w:rPr>
                          <w:rFonts w:eastAsia="DengXian" w:hint="eastAsia"/>
                          <w:bCs/>
                          <w:sz w:val="22"/>
                          <w:szCs w:val="22"/>
                          <w:lang w:eastAsia="zh-CN"/>
                        </w:rPr>
                        <w:t>F</w:t>
                      </w:r>
                      <w:r w:rsidRPr="00643904">
                        <w:rPr>
                          <w:rFonts w:eastAsia="DengXian"/>
                          <w:bCs/>
                          <w:sz w:val="22"/>
                          <w:szCs w:val="22"/>
                          <w:lang w:eastAsia="zh-CN"/>
                        </w:rPr>
                        <w:t xml:space="preserve">FS: Z4 and Z5 boundary </w:t>
                      </w:r>
                    </w:p>
                  </w:txbxContent>
                </v:textbox>
                <w10:anchorlock/>
              </v:shape>
            </w:pict>
          </mc:Fallback>
        </mc:AlternateContent>
      </w:r>
    </w:p>
    <w:p w14:paraId="23FDE296" w14:textId="77777777" w:rsidR="00260A71" w:rsidRDefault="00260A71" w:rsidP="00260A71">
      <w:r>
        <w:lastRenderedPageBreak/>
        <w:t xml:space="preserve">Model transfer can be categorized based on the format of delivered model, proprietary format and open format. </w:t>
      </w:r>
      <w:r>
        <w:rPr>
          <w:szCs w:val="24"/>
        </w:rPr>
        <w:t xml:space="preserve">In case of model transfer with the proprietary format models, model design is not mutually recognizable across vendors. On the other hand, model transfer with the open format models requires the disclosure of model design information. </w:t>
      </w:r>
      <w:r>
        <w:t xml:space="preserve">If model information, such as model parameter / model structure / UE hardware information to determine applicable model structure or parameters on device, is considered as a proprietary asset, the information cannot be disclosed over the 3GPP air interface. Hence, some companies are negative on the further study of model transfer in Rel-18. </w:t>
      </w:r>
    </w:p>
    <w:p w14:paraId="5DEA632A" w14:textId="1A9FC185" w:rsidR="00260A71" w:rsidRPr="000965E9" w:rsidRDefault="00260A71" w:rsidP="00260A71">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11:</w:t>
      </w:r>
      <w:r w:rsidRPr="00A27631">
        <w:rPr>
          <w:rFonts w:eastAsia="游明朝"/>
          <w:b/>
          <w:szCs w:val="24"/>
        </w:rPr>
        <w:t xml:space="preserve"> </w:t>
      </w:r>
      <w:r>
        <w:rPr>
          <w:rFonts w:eastAsia="游明朝"/>
          <w:b/>
          <w:szCs w:val="24"/>
        </w:rPr>
        <w:t xml:space="preserve">Model transfer with open format model has proprietary issues regarding the model information. </w:t>
      </w:r>
    </w:p>
    <w:p w14:paraId="03EB37D3" w14:textId="77777777" w:rsidR="00260A71" w:rsidRDefault="00260A71" w:rsidP="00260A71">
      <w:r>
        <w:rPr>
          <w:rFonts w:hint="eastAsia"/>
        </w:rPr>
        <w:t>A</w:t>
      </w:r>
      <w:r>
        <w:t xml:space="preserve">nother discussion point is the feasibility of open format-based model transfer. As model inference requires a large number of floating-point operations, the feasibility should be considered in terms of the hardware aspect. Especially when AI model is deployed at UE, the hardware optimization on the device is necessary to work efficiently. Then, the feasibility of case z4 and case z5 is questionable, as the </w:t>
      </w:r>
    </w:p>
    <w:p w14:paraId="71C94CE7" w14:textId="77777777" w:rsidR="00260A71" w:rsidRDefault="00260A71" w:rsidP="00260A71">
      <w:r>
        <w:t>model is trained by NW without UE hardware information. Although the model structure is assumed to be flexibly determined by NW in case z5, it is commonly acknowledged that the flexible model structure is not feasible in the coming years. Hence, Rel-18 AI/ML should deprioritize the further study of case z5 model transfer.</w:t>
      </w:r>
    </w:p>
    <w:p w14:paraId="52981D0C" w14:textId="0621D189" w:rsidR="00260A71" w:rsidRPr="00643904" w:rsidRDefault="00260A71" w:rsidP="00260A71">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1</w:t>
      </w:r>
      <w:r w:rsidR="00075250">
        <w:rPr>
          <w:rFonts w:eastAsia="游明朝"/>
          <w:b/>
          <w:szCs w:val="24"/>
          <w:u w:val="single"/>
        </w:rPr>
        <w:t>2</w:t>
      </w:r>
      <w:r>
        <w:rPr>
          <w:rFonts w:eastAsia="游明朝"/>
          <w:b/>
          <w:szCs w:val="24"/>
          <w:u w:val="single"/>
        </w:rPr>
        <w:t>:</w:t>
      </w:r>
      <w:r w:rsidRPr="00A27631">
        <w:rPr>
          <w:rFonts w:eastAsia="游明朝"/>
          <w:b/>
          <w:szCs w:val="24"/>
        </w:rPr>
        <w:t xml:space="preserve"> </w:t>
      </w:r>
      <w:r>
        <w:rPr>
          <w:rFonts w:eastAsia="游明朝"/>
          <w:b/>
          <w:szCs w:val="24"/>
        </w:rPr>
        <w:t>Dep</w:t>
      </w:r>
      <w:r w:rsidRPr="00A27631">
        <w:rPr>
          <w:rFonts w:eastAsia="游明朝"/>
          <w:b/>
          <w:szCs w:val="24"/>
        </w:rPr>
        <w:t xml:space="preserve">rioritize </w:t>
      </w:r>
      <w:r>
        <w:rPr>
          <w:rFonts w:eastAsia="游明朝"/>
          <w:b/>
          <w:szCs w:val="24"/>
        </w:rPr>
        <w:t>the case z5 model transfer in Rel-18 AI/ML SI discussion.</w:t>
      </w:r>
    </w:p>
    <w:p w14:paraId="309F3B30" w14:textId="77777777" w:rsidR="00260A71" w:rsidRDefault="00260A71" w:rsidP="00260A71">
      <w:r>
        <w:t>On the other hand, the feasibility of the flexible model parameter update with a fixed model structure is still controversial. As the assumption on life cycle management (LCM) discussion largely depends on the support of case z4 model transfer, it is difficult to proceed the LCM discussion without concluding the further study of case z4. Hence, the feasibility of case z4 model transfer should be discussed first.</w:t>
      </w:r>
    </w:p>
    <w:p w14:paraId="67AE7481" w14:textId="1B886D47" w:rsidR="00260A71" w:rsidRDefault="00260A71" w:rsidP="00260A71">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1</w:t>
      </w:r>
      <w:r w:rsidR="00075250">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 xml:space="preserve">Discuss the feasibility of case z4 model transfer before further studying it. </w:t>
      </w:r>
    </w:p>
    <w:p w14:paraId="31899A95" w14:textId="151DBFEC" w:rsidR="00A27631" w:rsidRPr="00A27631" w:rsidRDefault="00A27631" w:rsidP="00A27631">
      <w:pPr>
        <w:pStyle w:val="2"/>
        <w:numPr>
          <w:ilvl w:val="1"/>
          <w:numId w:val="6"/>
        </w:numPr>
        <w:spacing w:before="240" w:line="360" w:lineRule="auto"/>
        <w:jc w:val="both"/>
        <w:rPr>
          <w:b/>
          <w:bCs/>
          <w:szCs w:val="24"/>
          <w:lang w:val="en-US"/>
        </w:rPr>
      </w:pPr>
      <w:r>
        <w:rPr>
          <w:b/>
          <w:bCs/>
          <w:szCs w:val="24"/>
          <w:lang w:val="en-US"/>
        </w:rPr>
        <w:t>Model inference</w:t>
      </w:r>
    </w:p>
    <w:p w14:paraId="4C6B715A" w14:textId="36F3F56A" w:rsidR="00C366B8" w:rsidRPr="00C366B8" w:rsidRDefault="00260A71" w:rsidP="002827DA">
      <w:pPr>
        <w:pStyle w:val="2"/>
        <w:numPr>
          <w:ilvl w:val="2"/>
          <w:numId w:val="6"/>
        </w:numPr>
        <w:spacing w:line="360" w:lineRule="auto"/>
        <w:jc w:val="both"/>
        <w:rPr>
          <w:b/>
          <w:bCs/>
          <w:szCs w:val="24"/>
          <w:lang w:val="en-US"/>
        </w:rPr>
      </w:pPr>
      <w:r>
        <w:rPr>
          <w:b/>
          <w:bCs/>
          <w:szCs w:val="24"/>
          <w:lang w:val="en-US"/>
        </w:rPr>
        <w:t>Performance</w:t>
      </w:r>
      <w:r w:rsidR="00C366B8">
        <w:rPr>
          <w:b/>
          <w:bCs/>
          <w:szCs w:val="24"/>
          <w:lang w:val="en-US"/>
        </w:rPr>
        <w:t xml:space="preserve"> monitoring</w:t>
      </w:r>
    </w:p>
    <w:p w14:paraId="76C6E3EC" w14:textId="41539B11" w:rsidR="00A27631" w:rsidRDefault="00260A71" w:rsidP="00A27631">
      <w:pPr>
        <w:spacing w:afterLines="50" w:after="120"/>
        <w:jc w:val="both"/>
        <w:rPr>
          <w:rFonts w:eastAsiaTheme="minorEastAsia"/>
          <w:szCs w:val="24"/>
        </w:rPr>
      </w:pPr>
      <w:r>
        <w:t xml:space="preserve">From Observation 7, the performance monitoring is essential to guarantee the performance in the actual scenario/deployment. </w:t>
      </w:r>
      <w:r w:rsidR="00A27631" w:rsidRPr="00A27631">
        <w:t>At the RAN1#110bis-e meeting [</w:t>
      </w:r>
      <w:r w:rsidR="00FC2CFC">
        <w:t>6</w:t>
      </w:r>
      <w:r w:rsidR="00A27631" w:rsidRPr="00A27631">
        <w:t xml:space="preserve">], </w:t>
      </w:r>
      <w:r w:rsidR="00A27631">
        <w:t xml:space="preserve">the following agreement related to the </w:t>
      </w:r>
      <w:r w:rsidR="00643904">
        <w:t>performance monitoring</w:t>
      </w:r>
      <w:r w:rsidR="00A27631">
        <w:t xml:space="preserve"> </w:t>
      </w:r>
      <w:r w:rsidR="00A27631" w:rsidRPr="00A27631">
        <w:t xml:space="preserve">was </w:t>
      </w:r>
      <w:r w:rsidR="00A27631">
        <w:t>made.</w:t>
      </w:r>
    </w:p>
    <w:p w14:paraId="4722BDDC" w14:textId="77777777" w:rsid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ADA74C5" wp14:editId="49BE66DC">
                <wp:extent cx="6332220" cy="866775"/>
                <wp:effectExtent l="0" t="0" r="11430" b="2857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wps:txbx>
                      <wps:bodyPr rot="0" vert="horz" wrap="square" lIns="91440" tIns="45720" rIns="91440" bIns="45720" anchor="t" anchorCtr="0">
                        <a:spAutoFit/>
                      </wps:bodyPr>
                    </wps:wsp>
                  </a:graphicData>
                </a:graphic>
              </wp:inline>
            </w:drawing>
          </mc:Choice>
          <mc:Fallback>
            <w:pict>
              <v:shape w14:anchorId="1ADA74C5" id="_x0000_s1033"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dQWz&#10;TBMCAAAmBAAADgAAAAAAAAAAAAAAAAAuAgAAZHJzL2Uyb0RvYy54bWxQSwECLQAUAAYACAAAACEA&#10;HBapb9wAAAAFAQAADwAAAAAAAAAAAAAAAABtBAAAZHJzL2Rvd25yZXYueG1sUEsFBgAAAAAEAAQA&#10;8wAAAHYFAAAAAA==&#10;">
                <v:textbox style="mso-fit-shape-to-text:t">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v:textbox>
                <w10:anchorlock/>
              </v:shape>
            </w:pict>
          </mc:Fallback>
        </mc:AlternateContent>
      </w:r>
    </w:p>
    <w:p w14:paraId="2C79CC5B" w14:textId="396A2E1F" w:rsidR="00E24C38" w:rsidRDefault="00A27631" w:rsidP="00A27631">
      <w:pPr>
        <w:spacing w:afterLines="50" w:after="120"/>
        <w:jc w:val="both"/>
        <w:rPr>
          <w:rFonts w:eastAsiaTheme="minorEastAsia"/>
          <w:szCs w:val="24"/>
        </w:rPr>
      </w:pPr>
      <w:r>
        <w:rPr>
          <w:rFonts w:eastAsiaTheme="minorEastAsia"/>
          <w:szCs w:val="24"/>
        </w:rPr>
        <w:t xml:space="preserve">As shown in the above agreement, the </w:t>
      </w:r>
      <w:r w:rsidR="00643904">
        <w:rPr>
          <w:rFonts w:eastAsiaTheme="minorEastAsia"/>
          <w:szCs w:val="24"/>
        </w:rPr>
        <w:t>performance monitoring</w:t>
      </w:r>
      <w:r>
        <w:rPr>
          <w:rFonts w:eastAsiaTheme="minorEastAsia"/>
          <w:szCs w:val="24"/>
        </w:rPr>
        <w:t xml:space="preserve"> could be useful for the several types of model</w:t>
      </w:r>
      <w:r w:rsidR="00643904">
        <w:rPr>
          <w:rFonts w:eastAsiaTheme="minorEastAsia"/>
          <w:szCs w:val="24"/>
        </w:rPr>
        <w:t>/functionality</w:t>
      </w:r>
      <w:r>
        <w:rPr>
          <w:rFonts w:eastAsiaTheme="minorEastAsia"/>
          <w:szCs w:val="24"/>
        </w:rPr>
        <w:t xml:space="preserve"> operation decisions</w:t>
      </w:r>
      <w:r w:rsidR="009A6425">
        <w:rPr>
          <w:rFonts w:eastAsiaTheme="minorEastAsia"/>
          <w:szCs w:val="24"/>
        </w:rPr>
        <w:t>:</w:t>
      </w:r>
      <w:r>
        <w:rPr>
          <w:rFonts w:eastAsiaTheme="minorEastAsia"/>
          <w:szCs w:val="24"/>
        </w:rPr>
        <w:t xml:space="preserve"> model activation, deactivation, switching, </w:t>
      </w:r>
      <w:r w:rsidR="009A6425">
        <w:rPr>
          <w:rFonts w:eastAsiaTheme="minorEastAsia"/>
          <w:szCs w:val="24"/>
        </w:rPr>
        <w:t xml:space="preserve">update </w:t>
      </w:r>
      <w:r>
        <w:rPr>
          <w:rFonts w:eastAsiaTheme="minorEastAsia"/>
          <w:szCs w:val="24"/>
        </w:rPr>
        <w:t xml:space="preserve">and </w:t>
      </w:r>
      <w:r w:rsidR="009A6425">
        <w:rPr>
          <w:rFonts w:eastAsiaTheme="minorEastAsia"/>
          <w:szCs w:val="24"/>
        </w:rPr>
        <w:t>fallback operations</w:t>
      </w:r>
      <w:r>
        <w:rPr>
          <w:rFonts w:eastAsiaTheme="minorEastAsia"/>
          <w:szCs w:val="24"/>
        </w:rPr>
        <w:t>. Since these model</w:t>
      </w:r>
      <w:r w:rsidR="00643904">
        <w:rPr>
          <w:rFonts w:eastAsiaTheme="minorEastAsia"/>
          <w:szCs w:val="24"/>
        </w:rPr>
        <w:t>/functionality</w:t>
      </w:r>
      <w:r>
        <w:rPr>
          <w:rFonts w:eastAsiaTheme="minorEastAsia"/>
          <w:szCs w:val="24"/>
        </w:rPr>
        <w:t xml:space="preserve"> operations are different, the </w:t>
      </w:r>
      <w:r w:rsidR="00643904">
        <w:rPr>
          <w:rFonts w:eastAsiaTheme="minorEastAsia"/>
          <w:szCs w:val="24"/>
        </w:rPr>
        <w:t>performance monitoring</w:t>
      </w:r>
      <w:r>
        <w:rPr>
          <w:rFonts w:eastAsiaTheme="minorEastAsia"/>
          <w:szCs w:val="24"/>
        </w:rPr>
        <w:t xml:space="preserve"> should be optimized according to each model operation. Table</w:t>
      </w:r>
      <w:r w:rsidR="00260A71">
        <w:rPr>
          <w:rFonts w:eastAsiaTheme="minorEastAsia"/>
          <w:szCs w:val="24"/>
        </w:rPr>
        <w:t xml:space="preserve"> 2</w:t>
      </w:r>
      <w:r>
        <w:rPr>
          <w:rFonts w:eastAsiaTheme="minorEastAsia"/>
          <w:szCs w:val="24"/>
        </w:rPr>
        <w:t xml:space="preserve"> summarizes the expected time scale </w:t>
      </w:r>
      <w:r w:rsidR="009A6425">
        <w:rPr>
          <w:rFonts w:eastAsiaTheme="minorEastAsia"/>
          <w:szCs w:val="24"/>
        </w:rPr>
        <w:t xml:space="preserve">and the desired performance metric in each </w:t>
      </w:r>
      <w:r>
        <w:rPr>
          <w:rFonts w:eastAsiaTheme="minorEastAsia"/>
          <w:szCs w:val="24"/>
        </w:rPr>
        <w:t xml:space="preserve">model operations. </w:t>
      </w:r>
      <w:r w:rsidR="00E24C38">
        <w:rPr>
          <w:rFonts w:eastAsiaTheme="minorEastAsia"/>
          <w:szCs w:val="24"/>
        </w:rPr>
        <w:t>In our view, the m</w:t>
      </w:r>
      <w:r>
        <w:rPr>
          <w:rFonts w:eastAsiaTheme="minorEastAsia"/>
          <w:szCs w:val="24"/>
        </w:rPr>
        <w:t>odel</w:t>
      </w:r>
      <w:r w:rsidR="00643904">
        <w:rPr>
          <w:rFonts w:eastAsiaTheme="minorEastAsia"/>
          <w:szCs w:val="24"/>
        </w:rPr>
        <w:t>/functionality</w:t>
      </w:r>
      <w:r>
        <w:rPr>
          <w:rFonts w:eastAsiaTheme="minorEastAsia"/>
          <w:szCs w:val="24"/>
        </w:rPr>
        <w:t xml:space="preserve"> activation, deactivation, </w:t>
      </w:r>
      <w:r w:rsidR="009A6425">
        <w:rPr>
          <w:rFonts w:eastAsiaTheme="minorEastAsia"/>
          <w:szCs w:val="24"/>
        </w:rPr>
        <w:t xml:space="preserve">selection, </w:t>
      </w:r>
      <w:r>
        <w:rPr>
          <w:rFonts w:eastAsiaTheme="minorEastAsia"/>
          <w:szCs w:val="24"/>
        </w:rPr>
        <w:t xml:space="preserve">switching and fallback operations (model operation A) are useful to quickly recover from the model failure. For example, if the </w:t>
      </w:r>
      <w:r w:rsidR="00E24C38">
        <w:rPr>
          <w:rFonts w:eastAsiaTheme="minorEastAsia"/>
          <w:szCs w:val="24"/>
        </w:rPr>
        <w:t xml:space="preserve">instantaneous performance </w:t>
      </w:r>
      <w:r w:rsidR="001212F5">
        <w:rPr>
          <w:rFonts w:eastAsiaTheme="minorEastAsia" w:hint="eastAsia"/>
          <w:szCs w:val="24"/>
        </w:rPr>
        <w:t>d</w:t>
      </w:r>
      <w:r w:rsidR="001212F5">
        <w:rPr>
          <w:rFonts w:eastAsiaTheme="minorEastAsia"/>
          <w:szCs w:val="24"/>
        </w:rPr>
        <w:t>egradation</w:t>
      </w:r>
      <w:r w:rsidR="00E24C38">
        <w:rPr>
          <w:rFonts w:eastAsiaTheme="minorEastAsia"/>
          <w:szCs w:val="24"/>
        </w:rPr>
        <w:t xml:space="preserve"> due to the active model</w:t>
      </w:r>
      <w:r w:rsidR="00643904">
        <w:rPr>
          <w:rFonts w:eastAsiaTheme="minorEastAsia"/>
          <w:szCs w:val="24"/>
        </w:rPr>
        <w:t>/functionality</w:t>
      </w:r>
      <w:r w:rsidR="00E24C38">
        <w:rPr>
          <w:rFonts w:eastAsiaTheme="minorEastAsia"/>
          <w:szCs w:val="24"/>
        </w:rPr>
        <w:t xml:space="preserve"> is detected in the </w:t>
      </w:r>
      <w:r w:rsidR="00643904">
        <w:rPr>
          <w:rFonts w:eastAsiaTheme="minorEastAsia"/>
          <w:szCs w:val="24"/>
        </w:rPr>
        <w:t>performance monitoring</w:t>
      </w:r>
      <w:r w:rsidR="00E24C38">
        <w:rPr>
          <w:rFonts w:eastAsiaTheme="minorEastAsia"/>
          <w:szCs w:val="24"/>
        </w:rPr>
        <w:t xml:space="preserve">, the appropriate </w:t>
      </w:r>
      <w:r w:rsidR="00E24C38">
        <w:rPr>
          <w:rFonts w:eastAsiaTheme="minorEastAsia"/>
          <w:szCs w:val="24"/>
        </w:rPr>
        <w:lastRenderedPageBreak/>
        <w:t>model</w:t>
      </w:r>
      <w:r w:rsidR="00643904">
        <w:rPr>
          <w:rFonts w:eastAsiaTheme="minorEastAsia"/>
          <w:szCs w:val="24"/>
        </w:rPr>
        <w:t>/functionality</w:t>
      </w:r>
      <w:r w:rsidR="00E24C38">
        <w:rPr>
          <w:rFonts w:eastAsiaTheme="minorEastAsia"/>
          <w:szCs w:val="24"/>
        </w:rPr>
        <w:t xml:space="preserve"> operation A could </w:t>
      </w:r>
      <w:r w:rsidR="009A6425">
        <w:rPr>
          <w:rFonts w:eastAsiaTheme="minorEastAsia"/>
          <w:szCs w:val="24"/>
        </w:rPr>
        <w:t xml:space="preserve">immediately </w:t>
      </w:r>
      <w:r w:rsidR="00E24C38">
        <w:rPr>
          <w:rFonts w:eastAsiaTheme="minorEastAsia"/>
          <w:szCs w:val="24"/>
        </w:rPr>
        <w:t xml:space="preserve">alleviate the performance. Hence, the performance metric reflecting the instantaneous performance </w:t>
      </w:r>
      <w:r w:rsidR="001212F5">
        <w:rPr>
          <w:rFonts w:eastAsiaTheme="minorEastAsia"/>
          <w:szCs w:val="24"/>
        </w:rPr>
        <w:t xml:space="preserve">degradation </w:t>
      </w:r>
      <w:r w:rsidR="00E24C38">
        <w:rPr>
          <w:rFonts w:eastAsiaTheme="minorEastAsia"/>
          <w:szCs w:val="24"/>
        </w:rPr>
        <w:t>is useful for the model</w:t>
      </w:r>
      <w:r w:rsidR="00643904">
        <w:rPr>
          <w:rFonts w:eastAsiaTheme="minorEastAsia"/>
          <w:szCs w:val="24"/>
        </w:rPr>
        <w:t>/functionality</w:t>
      </w:r>
      <w:r w:rsidR="00E24C38">
        <w:rPr>
          <w:rFonts w:eastAsiaTheme="minorEastAsia"/>
          <w:szCs w:val="24"/>
        </w:rPr>
        <w:t xml:space="preserve"> operation A. On the other hand, </w:t>
      </w:r>
      <w:r>
        <w:rPr>
          <w:rFonts w:eastAsiaTheme="minorEastAsia"/>
          <w:szCs w:val="24"/>
        </w:rPr>
        <w:t>the model update</w:t>
      </w:r>
      <w:r w:rsidR="001212F5">
        <w:rPr>
          <w:rFonts w:eastAsiaTheme="minorEastAsia"/>
          <w:szCs w:val="24"/>
        </w:rPr>
        <w:t xml:space="preserve"> (model operation B)</w:t>
      </w:r>
      <w:r>
        <w:rPr>
          <w:rFonts w:eastAsiaTheme="minorEastAsia"/>
          <w:szCs w:val="24"/>
        </w:rPr>
        <w:t xml:space="preserve"> should be less frequently than model</w:t>
      </w:r>
      <w:r w:rsidR="00643904">
        <w:rPr>
          <w:rFonts w:eastAsiaTheme="minorEastAsia"/>
          <w:szCs w:val="24"/>
        </w:rPr>
        <w:t>/functionality</w:t>
      </w:r>
      <w:r>
        <w:rPr>
          <w:rFonts w:eastAsiaTheme="minorEastAsia"/>
          <w:szCs w:val="24"/>
        </w:rPr>
        <w:t xml:space="preserve"> operation A</w:t>
      </w:r>
      <w:r w:rsidR="00E24C38">
        <w:rPr>
          <w:rFonts w:eastAsiaTheme="minorEastAsia"/>
          <w:szCs w:val="24"/>
        </w:rPr>
        <w:t xml:space="preserve"> in the actual deployment</w:t>
      </w:r>
      <w:r>
        <w:rPr>
          <w:rFonts w:eastAsiaTheme="minorEastAsia"/>
          <w:szCs w:val="24"/>
        </w:rPr>
        <w:t>, because the model update requires the more complex processing compared to just activation or deactivation</w:t>
      </w:r>
      <w:r w:rsidR="009A6425">
        <w:rPr>
          <w:rFonts w:eastAsiaTheme="minorEastAsia"/>
          <w:szCs w:val="24"/>
        </w:rPr>
        <w:t xml:space="preserve"> of models</w:t>
      </w:r>
      <w:r>
        <w:rPr>
          <w:rFonts w:eastAsiaTheme="minorEastAsia"/>
          <w:szCs w:val="24"/>
        </w:rPr>
        <w:t xml:space="preserve">. </w:t>
      </w:r>
      <w:r w:rsidR="00E24C38">
        <w:rPr>
          <w:rFonts w:eastAsiaTheme="minorEastAsia"/>
          <w:szCs w:val="24"/>
        </w:rPr>
        <w:t>Especially, the expected time scale of model update becomes long when online training is not supported. Given that the model is updated less frequently, the decision of model update should be based on performance metric</w:t>
      </w:r>
      <w:r w:rsidR="009A6425">
        <w:rPr>
          <w:rFonts w:eastAsiaTheme="minorEastAsia"/>
          <w:szCs w:val="24"/>
        </w:rPr>
        <w:t>s</w:t>
      </w:r>
      <w:r w:rsidR="00E24C38">
        <w:rPr>
          <w:rFonts w:eastAsiaTheme="minorEastAsia"/>
          <w:szCs w:val="24"/>
        </w:rPr>
        <w:t xml:space="preserve"> less affected by the instantaneous performance </w:t>
      </w:r>
      <w:r w:rsidR="001212F5">
        <w:rPr>
          <w:rFonts w:eastAsiaTheme="minorEastAsia"/>
          <w:szCs w:val="24"/>
        </w:rPr>
        <w:t>degradation</w:t>
      </w:r>
      <w:r w:rsidR="00E24C38">
        <w:rPr>
          <w:rFonts w:eastAsiaTheme="minorEastAsia"/>
          <w:szCs w:val="24"/>
        </w:rPr>
        <w:t xml:space="preserve">. </w:t>
      </w:r>
      <w:r w:rsidR="00E24C38">
        <w:rPr>
          <w:rFonts w:eastAsiaTheme="minorEastAsia" w:hint="eastAsia"/>
          <w:szCs w:val="24"/>
        </w:rPr>
        <w:t>T</w:t>
      </w:r>
      <w:r w:rsidR="00E24C38">
        <w:rPr>
          <w:rFonts w:eastAsiaTheme="minorEastAsia"/>
          <w:szCs w:val="24"/>
        </w:rPr>
        <w:t xml:space="preserve">hus, the appropriate performance metrics </w:t>
      </w:r>
      <w:r w:rsidR="009A6425">
        <w:rPr>
          <w:rFonts w:eastAsiaTheme="minorEastAsia"/>
          <w:szCs w:val="24"/>
        </w:rPr>
        <w:t xml:space="preserve">is different </w:t>
      </w:r>
      <w:r w:rsidR="00E24C38">
        <w:rPr>
          <w:rFonts w:eastAsiaTheme="minorEastAsia"/>
          <w:szCs w:val="24"/>
        </w:rPr>
        <w:t xml:space="preserve">according to </w:t>
      </w:r>
      <w:r w:rsidR="009A6425">
        <w:rPr>
          <w:rFonts w:eastAsiaTheme="minorEastAsia"/>
          <w:szCs w:val="24"/>
        </w:rPr>
        <w:t>the expected time scale of model</w:t>
      </w:r>
      <w:r w:rsidR="00643904">
        <w:rPr>
          <w:rFonts w:eastAsiaTheme="minorEastAsia"/>
          <w:szCs w:val="24"/>
        </w:rPr>
        <w:t>/functionality</w:t>
      </w:r>
      <w:r w:rsidR="009A6425">
        <w:rPr>
          <w:rFonts w:eastAsiaTheme="minorEastAsia"/>
          <w:szCs w:val="24"/>
        </w:rPr>
        <w:t xml:space="preserve"> operations. Considering it, the various performance metrics in </w:t>
      </w:r>
      <w:r w:rsidR="00643904">
        <w:rPr>
          <w:rFonts w:eastAsiaTheme="minorEastAsia"/>
          <w:szCs w:val="24"/>
        </w:rPr>
        <w:t>performance monitoring</w:t>
      </w:r>
      <w:r w:rsidR="009A6425">
        <w:rPr>
          <w:rFonts w:eastAsiaTheme="minorEastAsia"/>
          <w:szCs w:val="24"/>
        </w:rPr>
        <w:t xml:space="preserve"> should be supported. </w:t>
      </w:r>
      <w:r w:rsidR="00E24C38">
        <w:rPr>
          <w:rFonts w:eastAsiaTheme="minorEastAsia"/>
          <w:szCs w:val="24"/>
        </w:rPr>
        <w:t xml:space="preserve">Especially, </w:t>
      </w:r>
      <w:r w:rsidR="00E24C38" w:rsidRPr="00E24C38">
        <w:rPr>
          <w:rFonts w:eastAsiaTheme="minorEastAsia"/>
          <w:szCs w:val="24"/>
        </w:rPr>
        <w:t>(near) real time-scale performance metric should be provided to NW for reliable model activation/deactivation/switching/fallback in case of NW-controlled models</w:t>
      </w:r>
      <w:r w:rsidR="00E24C38">
        <w:rPr>
          <w:rFonts w:eastAsiaTheme="minorEastAsia"/>
          <w:szCs w:val="24"/>
        </w:rPr>
        <w:t>.</w:t>
      </w:r>
    </w:p>
    <w:p w14:paraId="2715792A" w14:textId="1479A893" w:rsidR="00E24C38" w:rsidRPr="00E24C38" w:rsidRDefault="00E24C38" w:rsidP="00A27631">
      <w:pPr>
        <w:spacing w:afterLines="50" w:after="120"/>
        <w:jc w:val="both"/>
        <w:rPr>
          <w:rFonts w:eastAsia="游明朝"/>
          <w:b/>
          <w:szCs w:val="24"/>
        </w:rPr>
      </w:pPr>
      <w:r w:rsidRPr="00A27631">
        <w:rPr>
          <w:rFonts w:eastAsia="游明朝" w:hint="eastAsia"/>
          <w:b/>
          <w:szCs w:val="24"/>
          <w:u w:val="single"/>
        </w:rPr>
        <w:t xml:space="preserve">Proposal </w:t>
      </w:r>
      <w:r w:rsidR="00260A71">
        <w:rPr>
          <w:rFonts w:eastAsia="游明朝"/>
          <w:b/>
          <w:szCs w:val="24"/>
          <w:u w:val="single"/>
        </w:rPr>
        <w:t>1</w:t>
      </w:r>
      <w:r w:rsidR="00075250">
        <w:rPr>
          <w:rFonts w:eastAsia="游明朝"/>
          <w:b/>
          <w:szCs w:val="24"/>
          <w:u w:val="single"/>
        </w:rPr>
        <w:t>4</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In </w:t>
      </w:r>
      <w:r w:rsidR="00643904">
        <w:rPr>
          <w:rFonts w:eastAsia="游明朝"/>
          <w:b/>
          <w:szCs w:val="24"/>
        </w:rPr>
        <w:t>performance monitoring</w:t>
      </w:r>
      <w:r w:rsidRPr="00E24C38">
        <w:rPr>
          <w:rFonts w:eastAsia="游明朝"/>
          <w:b/>
          <w:szCs w:val="24"/>
        </w:rPr>
        <w:t>, (near) real time-scale performance metric</w:t>
      </w:r>
      <w:r w:rsidR="009A6425">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451BD68B" w14:textId="53383C83" w:rsidR="00A27631" w:rsidRPr="00A27631" w:rsidRDefault="00A27631" w:rsidP="00A27631">
      <w:pPr>
        <w:spacing w:afterLines="50" w:after="120"/>
        <w:jc w:val="center"/>
        <w:rPr>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sidR="00260A71">
        <w:rPr>
          <w:rFonts w:eastAsia="SimSun"/>
          <w:b/>
          <w:bCs/>
          <w:szCs w:val="24"/>
          <w:lang w:val="en-US" w:eastAsia="zh-CN"/>
        </w:rPr>
        <w:t>2</w:t>
      </w:r>
      <w:r w:rsidRPr="00A27631">
        <w:rPr>
          <w:rFonts w:eastAsia="SimSun"/>
          <w:b/>
          <w:bCs/>
          <w:szCs w:val="24"/>
          <w:lang w:val="en-US" w:eastAsia="zh-CN"/>
        </w:rPr>
        <w:t xml:space="preserve">. </w:t>
      </w:r>
      <w:r w:rsidR="00643904">
        <w:rPr>
          <w:rFonts w:eastAsia="SimSun"/>
          <w:szCs w:val="24"/>
          <w:lang w:val="en-US" w:eastAsia="zh-CN"/>
        </w:rPr>
        <w:t>Performance monitoring</w:t>
      </w:r>
      <w:r>
        <w:rPr>
          <w:rFonts w:eastAsia="SimSun"/>
          <w:szCs w:val="24"/>
          <w:lang w:val="en-US" w:eastAsia="zh-CN"/>
        </w:rPr>
        <w:t xml:space="preserve"> for several types of model operation decisions.</w:t>
      </w:r>
    </w:p>
    <w:tbl>
      <w:tblPr>
        <w:tblW w:w="5000" w:type="pct"/>
        <w:tblLayout w:type="fixed"/>
        <w:tblCellMar>
          <w:left w:w="0" w:type="dxa"/>
          <w:right w:w="0" w:type="dxa"/>
        </w:tblCellMar>
        <w:tblLook w:val="04A0" w:firstRow="1" w:lastRow="0" w:firstColumn="1" w:lastColumn="0" w:noHBand="0" w:noVBand="1"/>
      </w:tblPr>
      <w:tblGrid>
        <w:gridCol w:w="1691"/>
        <w:gridCol w:w="4131"/>
        <w:gridCol w:w="4130"/>
      </w:tblGrid>
      <w:tr w:rsidR="00A27631" w:rsidRPr="00A27631" w14:paraId="5B5D560B" w14:textId="77777777" w:rsidTr="00A27631">
        <w:trPr>
          <w:trHeight w:val="583"/>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E5897" w14:textId="77777777" w:rsidR="00A27631" w:rsidRPr="00A27631" w:rsidRDefault="00A27631" w:rsidP="00A27631">
            <w:pPr>
              <w:spacing w:afterLines="50" w:after="120"/>
              <w:jc w:val="both"/>
              <w:rPr>
                <w:rFonts w:eastAsiaTheme="minorEastAsia"/>
                <w:sz w:val="22"/>
                <w:szCs w:val="22"/>
                <w:lang w:val="en-US"/>
              </w:rPr>
            </w:pP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24A7" w14:textId="13F12795" w:rsid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Model</w:t>
            </w:r>
            <w:r w:rsidR="00643904">
              <w:rPr>
                <w:rFonts w:eastAsiaTheme="minorEastAsia"/>
                <w:b/>
                <w:bCs/>
                <w:sz w:val="22"/>
                <w:szCs w:val="22"/>
                <w:lang w:val="en-US"/>
              </w:rPr>
              <w:t>/functionality</w:t>
            </w:r>
            <w:r>
              <w:rPr>
                <w:rFonts w:eastAsiaTheme="minorEastAsia"/>
                <w:b/>
                <w:bCs/>
                <w:sz w:val="22"/>
                <w:szCs w:val="22"/>
                <w:lang w:val="en-US"/>
              </w:rPr>
              <w:t xml:space="preserve"> operation A</w:t>
            </w:r>
          </w:p>
          <w:p w14:paraId="45E97F6F" w14:textId="0B97E652" w:rsidR="00A27631" w:rsidRP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w:t>
            </w:r>
            <w:r w:rsidR="00E24C38">
              <w:rPr>
                <w:rFonts w:eastAsiaTheme="minorEastAsia"/>
                <w:b/>
                <w:bCs/>
                <w:sz w:val="22"/>
                <w:szCs w:val="22"/>
                <w:lang w:val="en-US"/>
              </w:rPr>
              <w:t>M</w:t>
            </w:r>
            <w:r w:rsidRPr="00A27631">
              <w:rPr>
                <w:rFonts w:eastAsiaTheme="minorEastAsia"/>
                <w:b/>
                <w:bCs/>
                <w:sz w:val="22"/>
                <w:szCs w:val="22"/>
                <w:lang w:val="en-US"/>
              </w:rPr>
              <w:t>odel</w:t>
            </w:r>
            <w:r w:rsidR="00643904">
              <w:rPr>
                <w:rFonts w:eastAsiaTheme="minorEastAsia"/>
                <w:b/>
                <w:bCs/>
                <w:sz w:val="22"/>
                <w:szCs w:val="22"/>
                <w:lang w:val="en-US"/>
              </w:rPr>
              <w:t>/functionality</w:t>
            </w:r>
            <w:r w:rsidRPr="00A27631">
              <w:rPr>
                <w:rFonts w:eastAsiaTheme="minorEastAsia"/>
                <w:b/>
                <w:bCs/>
                <w:sz w:val="22"/>
                <w:szCs w:val="22"/>
                <w:lang w:val="en-US"/>
              </w:rPr>
              <w:t xml:space="preserve"> activation</w:t>
            </w:r>
            <w:r>
              <w:rPr>
                <w:rFonts w:eastAsiaTheme="minorEastAsia"/>
                <w:b/>
                <w:bCs/>
                <w:sz w:val="22"/>
                <w:szCs w:val="22"/>
                <w:lang w:val="en-US"/>
              </w:rPr>
              <w:t xml:space="preserve">, </w:t>
            </w:r>
            <w:r w:rsidRPr="00A27631">
              <w:rPr>
                <w:rFonts w:eastAsiaTheme="minorEastAsia"/>
                <w:b/>
                <w:bCs/>
                <w:sz w:val="22"/>
                <w:szCs w:val="22"/>
                <w:lang w:val="en-US"/>
              </w:rPr>
              <w:t>deactivation</w:t>
            </w:r>
            <w:r>
              <w:rPr>
                <w:rFonts w:eastAsiaTheme="minorEastAsia"/>
                <w:b/>
                <w:bCs/>
                <w:sz w:val="22"/>
                <w:szCs w:val="22"/>
                <w:lang w:val="en-US"/>
              </w:rPr>
              <w:t xml:space="preserve">, </w:t>
            </w:r>
            <w:r w:rsidR="009A6425">
              <w:rPr>
                <w:rFonts w:eastAsiaTheme="minorEastAsia"/>
                <w:b/>
                <w:bCs/>
                <w:sz w:val="22"/>
                <w:szCs w:val="22"/>
                <w:lang w:val="en-US"/>
              </w:rPr>
              <w:t xml:space="preserve">selection, </w:t>
            </w:r>
            <w:r w:rsidRPr="00A27631">
              <w:rPr>
                <w:rFonts w:eastAsiaTheme="minorEastAsia"/>
                <w:b/>
                <w:bCs/>
                <w:sz w:val="22"/>
                <w:szCs w:val="22"/>
                <w:lang w:val="en-US"/>
              </w:rPr>
              <w:t>switching</w:t>
            </w:r>
            <w:r>
              <w:rPr>
                <w:rFonts w:eastAsiaTheme="minorEastAsia"/>
                <w:b/>
                <w:bCs/>
                <w:sz w:val="22"/>
                <w:szCs w:val="22"/>
                <w:lang w:val="en-US"/>
              </w:rPr>
              <w:t xml:space="preserve">, and </w:t>
            </w:r>
            <w:r w:rsidRPr="00A27631">
              <w:rPr>
                <w:rFonts w:eastAsiaTheme="minorEastAsia"/>
                <w:b/>
                <w:bCs/>
                <w:sz w:val="22"/>
                <w:szCs w:val="22"/>
                <w:lang w:val="en-US"/>
              </w:rPr>
              <w:t>fallback</w:t>
            </w:r>
            <w:r>
              <w:rPr>
                <w:rFonts w:eastAsiaTheme="minorEastAsia"/>
                <w:b/>
                <w:bCs/>
                <w:sz w:val="22"/>
                <w:szCs w:val="22"/>
                <w:lang w:val="en-US"/>
              </w:rPr>
              <w:t xml:space="preserve"> operations)</w:t>
            </w:r>
            <w:r w:rsidRPr="00A27631">
              <w:rPr>
                <w:rFonts w:eastAsiaTheme="minorEastAsia"/>
                <w:b/>
                <w:bCs/>
                <w:sz w:val="22"/>
                <w:szCs w:val="22"/>
                <w:lang w:val="en-US"/>
              </w:rPr>
              <w:t xml:space="preserve">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6391F" w14:textId="77777777" w:rsidR="00A27631" w:rsidRDefault="00A27631" w:rsidP="00A27631">
            <w:pPr>
              <w:spacing w:afterLines="50" w:after="120"/>
              <w:jc w:val="both"/>
              <w:rPr>
                <w:rFonts w:eastAsiaTheme="minorEastAsia"/>
                <w:b/>
                <w:bCs/>
                <w:sz w:val="22"/>
                <w:szCs w:val="22"/>
                <w:lang w:val="en-US"/>
              </w:rPr>
            </w:pPr>
            <w:r w:rsidRPr="00A27631">
              <w:rPr>
                <w:rFonts w:eastAsiaTheme="minorEastAsia"/>
                <w:b/>
                <w:bCs/>
                <w:sz w:val="22"/>
                <w:szCs w:val="22"/>
                <w:lang w:val="en-US"/>
              </w:rPr>
              <w:t xml:space="preserve">Model </w:t>
            </w:r>
            <w:r>
              <w:rPr>
                <w:rFonts w:eastAsiaTheme="minorEastAsia"/>
                <w:b/>
                <w:bCs/>
                <w:sz w:val="22"/>
                <w:szCs w:val="22"/>
                <w:lang w:val="en-US"/>
              </w:rPr>
              <w:t>operation B</w:t>
            </w:r>
          </w:p>
          <w:p w14:paraId="29CA925A" w14:textId="6864081E" w:rsidR="00A27631" w:rsidRPr="00A27631" w:rsidRDefault="00A27631" w:rsidP="00A27631">
            <w:pPr>
              <w:spacing w:afterLines="50" w:after="120"/>
              <w:jc w:val="both"/>
              <w:rPr>
                <w:rFonts w:eastAsiaTheme="minorEastAsia"/>
                <w:sz w:val="22"/>
                <w:szCs w:val="22"/>
                <w:lang w:val="en-US"/>
              </w:rPr>
            </w:pPr>
            <w:r>
              <w:rPr>
                <w:rFonts w:eastAsiaTheme="minorEastAsia"/>
                <w:b/>
                <w:bCs/>
                <w:sz w:val="22"/>
                <w:szCs w:val="22"/>
                <w:lang w:val="en-US"/>
              </w:rPr>
              <w:t>(</w:t>
            </w:r>
            <w:r w:rsidR="00E24C38">
              <w:rPr>
                <w:rFonts w:eastAsiaTheme="minorEastAsia"/>
                <w:b/>
                <w:bCs/>
                <w:sz w:val="22"/>
                <w:szCs w:val="22"/>
                <w:lang w:val="en-US"/>
              </w:rPr>
              <w:t>M</w:t>
            </w:r>
            <w:r>
              <w:rPr>
                <w:rFonts w:eastAsiaTheme="minorEastAsia"/>
                <w:b/>
                <w:bCs/>
                <w:sz w:val="22"/>
                <w:szCs w:val="22"/>
                <w:lang w:val="en-US"/>
              </w:rPr>
              <w:t xml:space="preserve">odel </w:t>
            </w:r>
            <w:r w:rsidRPr="00A27631">
              <w:rPr>
                <w:rFonts w:eastAsiaTheme="minorEastAsia"/>
                <w:b/>
                <w:bCs/>
                <w:sz w:val="22"/>
                <w:szCs w:val="22"/>
                <w:lang w:val="en-US"/>
              </w:rPr>
              <w:t>update</w:t>
            </w:r>
            <w:r w:rsidR="00E24C38">
              <w:rPr>
                <w:rFonts w:eastAsiaTheme="minorEastAsia"/>
                <w:b/>
                <w:bCs/>
                <w:sz w:val="22"/>
                <w:szCs w:val="22"/>
                <w:lang w:val="en-US"/>
              </w:rPr>
              <w:t>)</w:t>
            </w:r>
          </w:p>
        </w:tc>
      </w:tr>
      <w:tr w:rsidR="00A27631" w:rsidRPr="00A27631" w14:paraId="571175E3" w14:textId="77777777" w:rsidTr="00A27631">
        <w:trPr>
          <w:trHeight w:val="724"/>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ACB8D"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Expected time scale of model operations</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1F94BF" w14:textId="3D4342CE"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Short time scale to reduce the time from model</w:t>
            </w:r>
            <w:r w:rsidR="00643904">
              <w:rPr>
                <w:rFonts w:eastAsiaTheme="minorEastAsia"/>
                <w:sz w:val="22"/>
                <w:szCs w:val="22"/>
                <w:lang w:val="en-US"/>
              </w:rPr>
              <w:t>/functionality</w:t>
            </w:r>
            <w:r w:rsidRPr="00A27631">
              <w:rPr>
                <w:rFonts w:eastAsiaTheme="minorEastAsia"/>
                <w:sz w:val="22"/>
                <w:szCs w:val="22"/>
                <w:lang w:val="en-US"/>
              </w:rPr>
              <w:t xml:space="preserve"> failure to action</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A49E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Long time scale due to complexity of model updating </w:t>
            </w:r>
          </w:p>
        </w:tc>
      </w:tr>
      <w:tr w:rsidR="00A27631" w:rsidRPr="00A27631" w14:paraId="48D5412B" w14:textId="77777777" w:rsidTr="00A27631">
        <w:trPr>
          <w:trHeight w:val="950"/>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E458EF"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Desired performance metric</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4AFFF" w14:textId="04B43922"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reflecting the instantaneous performance </w:t>
            </w:r>
            <w:r w:rsidR="001212F5">
              <w:rPr>
                <w:rFonts w:eastAsiaTheme="minorEastAsia"/>
                <w:sz w:val="22"/>
                <w:szCs w:val="22"/>
                <w:lang w:val="en-US"/>
              </w:rPr>
              <w:t>degradation</w:t>
            </w:r>
          </w:p>
          <w:p w14:paraId="5250CE69"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inference accuracy)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B66E5" w14:textId="1100803B"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less affected by instantaneous performance </w:t>
            </w:r>
            <w:r w:rsidR="001212F5">
              <w:rPr>
                <w:rFonts w:eastAsiaTheme="minorEastAsia"/>
                <w:sz w:val="22"/>
                <w:szCs w:val="22"/>
                <w:lang w:val="en-US"/>
              </w:rPr>
              <w:t>degradation</w:t>
            </w:r>
          </w:p>
          <w:p w14:paraId="2D76FD0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data distribution, system performance) </w:t>
            </w:r>
          </w:p>
        </w:tc>
      </w:tr>
    </w:tbl>
    <w:p w14:paraId="3D319CF6" w14:textId="66888D72" w:rsidR="00A27631" w:rsidRPr="00A27631" w:rsidRDefault="00E24C38" w:rsidP="00E24C38">
      <w:pPr>
        <w:spacing w:before="240" w:afterLines="50" w:after="120"/>
        <w:jc w:val="both"/>
        <w:rPr>
          <w:rFonts w:eastAsiaTheme="minorEastAsia"/>
          <w:szCs w:val="24"/>
        </w:rPr>
      </w:pPr>
      <w:r>
        <w:rPr>
          <w:rFonts w:eastAsiaTheme="minorEastAsia"/>
          <w:szCs w:val="24"/>
        </w:rPr>
        <w:t xml:space="preserve">Model switching or fallback operation could be used to handle the performance </w:t>
      </w:r>
      <w:r w:rsidR="001212F5">
        <w:rPr>
          <w:rFonts w:eastAsiaTheme="minorEastAsia"/>
          <w:szCs w:val="24"/>
        </w:rPr>
        <w:t xml:space="preserve">degradation </w:t>
      </w:r>
      <w:r>
        <w:rPr>
          <w:rFonts w:eastAsiaTheme="minorEastAsia"/>
          <w:szCs w:val="24"/>
        </w:rPr>
        <w:t xml:space="preserve">due to the active model. For the proper decision of these model operations, the </w:t>
      </w:r>
      <w:r w:rsidR="00643904">
        <w:rPr>
          <w:rFonts w:eastAsiaTheme="minorEastAsia"/>
          <w:szCs w:val="24"/>
        </w:rPr>
        <w:t>performance monitoring</w:t>
      </w:r>
      <w:r>
        <w:rPr>
          <w:rFonts w:eastAsiaTheme="minorEastAsia"/>
          <w:szCs w:val="24"/>
        </w:rPr>
        <w:t xml:space="preserve"> of inactive models or</w:t>
      </w:r>
      <w:r w:rsidR="009A6425">
        <w:rPr>
          <w:rFonts w:eastAsiaTheme="minorEastAsia"/>
          <w:szCs w:val="24"/>
        </w:rPr>
        <w:t>/and</w:t>
      </w:r>
      <w:r>
        <w:rPr>
          <w:rFonts w:eastAsiaTheme="minorEastAsia"/>
          <w:szCs w:val="24"/>
        </w:rPr>
        <w:t xml:space="preserve"> fallback operation in addition to the active model should be supported. If the (near) real time performance of an active model, inactive models and the corresponding fallback operation is available, model switching </w:t>
      </w:r>
      <w:r w:rsidR="002827DA">
        <w:rPr>
          <w:rFonts w:eastAsiaTheme="minorEastAsia"/>
          <w:szCs w:val="24"/>
        </w:rPr>
        <w:t xml:space="preserve">or </w:t>
      </w:r>
      <w:r>
        <w:rPr>
          <w:rFonts w:eastAsiaTheme="minorEastAsia"/>
          <w:szCs w:val="24"/>
        </w:rPr>
        <w:t xml:space="preserve">fallback operation can be performed properly by comparing each performance. </w:t>
      </w:r>
    </w:p>
    <w:p w14:paraId="5EB090DB" w14:textId="5E2DFE4B" w:rsidR="00C366B8" w:rsidRDefault="00E24C38" w:rsidP="006A3C1C">
      <w:pPr>
        <w:spacing w:afterLines="50" w:after="120"/>
        <w:jc w:val="both"/>
        <w:rPr>
          <w:rFonts w:eastAsia="游明朝"/>
          <w:b/>
          <w:szCs w:val="24"/>
        </w:rPr>
      </w:pPr>
      <w:r w:rsidRPr="00A27631">
        <w:rPr>
          <w:rFonts w:eastAsia="游明朝" w:hint="eastAsia"/>
          <w:b/>
          <w:szCs w:val="24"/>
          <w:u w:val="single"/>
        </w:rPr>
        <w:t xml:space="preserve">Proposal </w:t>
      </w:r>
      <w:r w:rsidR="00260A71">
        <w:rPr>
          <w:rFonts w:eastAsia="游明朝"/>
          <w:b/>
          <w:szCs w:val="24"/>
          <w:u w:val="single"/>
        </w:rPr>
        <w:t>1</w:t>
      </w:r>
      <w:r w:rsidR="00075250">
        <w:rPr>
          <w:rFonts w:eastAsia="游明朝"/>
          <w:b/>
          <w:szCs w:val="24"/>
          <w:u w:val="single"/>
        </w:rPr>
        <w:t>5</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Study the </w:t>
      </w:r>
      <w:r w:rsidR="00643904">
        <w:rPr>
          <w:rFonts w:eastAsia="游明朝"/>
          <w:b/>
          <w:szCs w:val="24"/>
        </w:rPr>
        <w:t>performance monitoring</w:t>
      </w:r>
      <w:r w:rsidRPr="00E24C38">
        <w:rPr>
          <w:rFonts w:eastAsia="游明朝"/>
          <w:b/>
          <w:szCs w:val="24"/>
        </w:rPr>
        <w:t xml:space="preserve"> mechanism for inactive models and fallback operation in addition to active models</w:t>
      </w:r>
      <w:r>
        <w:rPr>
          <w:rFonts w:eastAsia="游明朝"/>
          <w:b/>
          <w:szCs w:val="24"/>
        </w:rPr>
        <w:t>.</w:t>
      </w:r>
    </w:p>
    <w:p w14:paraId="36B1F82D" w14:textId="51C213C4" w:rsidR="00C366B8" w:rsidRPr="00C366B8" w:rsidRDefault="00C366B8" w:rsidP="00C366B8">
      <w:pPr>
        <w:pStyle w:val="2"/>
        <w:numPr>
          <w:ilvl w:val="2"/>
          <w:numId w:val="6"/>
        </w:numPr>
        <w:spacing w:before="240" w:line="360" w:lineRule="auto"/>
        <w:jc w:val="both"/>
        <w:rPr>
          <w:b/>
          <w:bCs/>
          <w:szCs w:val="24"/>
          <w:lang w:val="en-US"/>
        </w:rPr>
      </w:pPr>
      <w:r>
        <w:rPr>
          <w:b/>
          <w:bCs/>
          <w:szCs w:val="24"/>
          <w:lang w:val="en-US"/>
        </w:rPr>
        <w:t>Processing unit framework</w:t>
      </w:r>
    </w:p>
    <w:p w14:paraId="42DBE716" w14:textId="1D4938D9" w:rsidR="00C366B8" w:rsidRDefault="00C366B8" w:rsidP="00C366B8">
      <w:pPr>
        <w:spacing w:afterLines="50" w:after="120"/>
        <w:jc w:val="both"/>
        <w:rPr>
          <w:rFonts w:eastAsiaTheme="minorEastAsia"/>
          <w:szCs w:val="24"/>
        </w:rPr>
      </w:pPr>
      <w:r>
        <w:rPr>
          <w:rFonts w:eastAsiaTheme="minorEastAsia"/>
          <w:szCs w:val="24"/>
        </w:rPr>
        <w:t xml:space="preserve">Due to the hardware constraint at UE, there is a possibility that multiple functionalities/models cannot be activated at the same time. For the common understanding between NW and UE about which models/functionalities can be activated together, processing unit framework can be considered for model inference. Since the existing 5G NR framework already supported the similar mechanism called CSI processing unit, the same principle can be reused for </w:t>
      </w:r>
      <w:r w:rsidR="002827DA">
        <w:rPr>
          <w:rFonts w:eastAsiaTheme="minorEastAsia"/>
          <w:szCs w:val="24"/>
        </w:rPr>
        <w:t xml:space="preserve">the </w:t>
      </w:r>
      <w:r>
        <w:rPr>
          <w:rFonts w:eastAsiaTheme="minorEastAsia"/>
          <w:szCs w:val="24"/>
        </w:rPr>
        <w:t xml:space="preserve">processing unit framework </w:t>
      </w:r>
      <w:r w:rsidR="002827DA">
        <w:rPr>
          <w:rFonts w:eastAsiaTheme="minorEastAsia"/>
          <w:szCs w:val="24"/>
        </w:rPr>
        <w:t>even in</w:t>
      </w:r>
      <w:r>
        <w:rPr>
          <w:rFonts w:eastAsiaTheme="minorEastAsia"/>
          <w:szCs w:val="24"/>
        </w:rPr>
        <w:t xml:space="preserve"> the model inference. In the same manner as CSI processing unit, each model/functionality </w:t>
      </w:r>
      <w:r w:rsidR="002827DA">
        <w:rPr>
          <w:rFonts w:eastAsiaTheme="minorEastAsia"/>
          <w:szCs w:val="24"/>
        </w:rPr>
        <w:t>could be</w:t>
      </w:r>
      <w:r>
        <w:rPr>
          <w:rFonts w:eastAsiaTheme="minorEastAsia"/>
          <w:szCs w:val="24"/>
        </w:rPr>
        <w:t xml:space="preserve"> associated with the required processing units for model inference. If the unoccupied processing units exceeds the required </w:t>
      </w:r>
      <w:r>
        <w:rPr>
          <w:rFonts w:eastAsiaTheme="minorEastAsia"/>
          <w:szCs w:val="24"/>
        </w:rPr>
        <w:lastRenderedPageBreak/>
        <w:t xml:space="preserve">ones, the model inference of the corresponding model/functionality </w:t>
      </w:r>
      <w:r w:rsidR="002827DA">
        <w:rPr>
          <w:rFonts w:eastAsiaTheme="minorEastAsia"/>
          <w:szCs w:val="24"/>
        </w:rPr>
        <w:t>can be</w:t>
      </w:r>
      <w:r>
        <w:rPr>
          <w:rFonts w:eastAsiaTheme="minorEastAsia"/>
          <w:szCs w:val="24"/>
        </w:rPr>
        <w:t xml:space="preserve"> performed. As this framework can be common among sub use cases, it is preferred to be treated in AI 9.2.1.</w:t>
      </w:r>
    </w:p>
    <w:p w14:paraId="109CF16A" w14:textId="6FC5BC30" w:rsidR="00C366B8" w:rsidRPr="00C366B8" w:rsidRDefault="00C366B8" w:rsidP="00C366B8">
      <w:pPr>
        <w:spacing w:afterLines="50" w:after="120"/>
        <w:jc w:val="both"/>
        <w:rPr>
          <w:rFonts w:eastAsia="游明朝"/>
          <w:b/>
          <w:szCs w:val="24"/>
          <w:lang w:val="en-US"/>
        </w:rPr>
      </w:pPr>
      <w:r w:rsidRPr="00A27631">
        <w:rPr>
          <w:rFonts w:eastAsia="游明朝" w:hint="eastAsia"/>
          <w:b/>
          <w:szCs w:val="24"/>
          <w:u w:val="single"/>
        </w:rPr>
        <w:t xml:space="preserve">Proposal </w:t>
      </w:r>
      <w:r w:rsidR="00260A71">
        <w:rPr>
          <w:rFonts w:eastAsia="游明朝"/>
          <w:b/>
          <w:szCs w:val="24"/>
          <w:u w:val="single"/>
        </w:rPr>
        <w:t>1</w:t>
      </w:r>
      <w:r w:rsidR="00075250">
        <w:rPr>
          <w:rFonts w:eastAsia="游明朝"/>
          <w:b/>
          <w:szCs w:val="24"/>
          <w:u w:val="single"/>
        </w:rPr>
        <w:t>6</w:t>
      </w:r>
      <w:r w:rsidRPr="00A27631">
        <w:rPr>
          <w:rFonts w:eastAsia="游明朝" w:hint="eastAsia"/>
          <w:b/>
          <w:szCs w:val="24"/>
        </w:rPr>
        <w:t>:</w:t>
      </w:r>
      <w:r w:rsidRPr="00A27631">
        <w:rPr>
          <w:rFonts w:eastAsia="游明朝"/>
          <w:b/>
          <w:szCs w:val="24"/>
        </w:rPr>
        <w:t xml:space="preserve"> </w:t>
      </w:r>
      <w:r w:rsidRPr="00C366B8">
        <w:rPr>
          <w:rFonts w:eastAsia="游明朝"/>
          <w:b/>
          <w:szCs w:val="24"/>
        </w:rPr>
        <w:t>Study the processing unit framework for model inference, when multiple models are compiled at UE.</w:t>
      </w:r>
    </w:p>
    <w:p w14:paraId="48F336B2" w14:textId="7B6673FE" w:rsidR="009A6425" w:rsidRPr="009A6425" w:rsidRDefault="009A6425" w:rsidP="009A6425">
      <w:pPr>
        <w:pStyle w:val="2"/>
        <w:numPr>
          <w:ilvl w:val="1"/>
          <w:numId w:val="6"/>
        </w:numPr>
        <w:spacing w:before="240" w:line="360" w:lineRule="auto"/>
        <w:jc w:val="both"/>
        <w:rPr>
          <w:b/>
          <w:bCs/>
          <w:szCs w:val="24"/>
          <w:lang w:val="en-US"/>
        </w:rPr>
      </w:pPr>
      <w:r w:rsidRPr="009A6425">
        <w:rPr>
          <w:b/>
          <w:bCs/>
          <w:szCs w:val="24"/>
          <w:lang w:val="en-US"/>
        </w:rPr>
        <w:t>General views on KPI</w:t>
      </w:r>
    </w:p>
    <w:p w14:paraId="35861B37" w14:textId="61D1ACA4" w:rsidR="009A6425" w:rsidRDefault="009A6425" w:rsidP="009A6425">
      <w:pPr>
        <w:spacing w:afterLines="50" w:after="120"/>
        <w:jc w:val="both"/>
        <w:rPr>
          <w:rFonts w:eastAsiaTheme="minorEastAsia"/>
          <w:szCs w:val="24"/>
        </w:rPr>
      </w:pPr>
      <w:r w:rsidRPr="00A27631">
        <w:rPr>
          <w:rFonts w:eastAsiaTheme="minorEastAsia"/>
          <w:szCs w:val="24"/>
        </w:rPr>
        <w:t xml:space="preserve">Some KPIs in evaluation methodology </w:t>
      </w:r>
      <w:r w:rsidRPr="00A27631">
        <w:rPr>
          <w:rFonts w:eastAsiaTheme="minorEastAsia" w:hint="eastAsia"/>
          <w:szCs w:val="24"/>
        </w:rPr>
        <w:t>a</w:t>
      </w:r>
      <w:r w:rsidRPr="00A27631">
        <w:rPr>
          <w:rFonts w:eastAsiaTheme="minorEastAsia"/>
          <w:szCs w:val="24"/>
        </w:rPr>
        <w:t xml:space="preserve">re common among all sub use cases. </w:t>
      </w:r>
      <w:r w:rsidRPr="00A27631">
        <w:t>At the RAN1#110bis-e meeting [</w:t>
      </w:r>
      <w:r w:rsidR="00FC2CFC">
        <w:t>6</w:t>
      </w:r>
      <w:r w:rsidRPr="00A27631">
        <w:t xml:space="preserve">], </w:t>
      </w:r>
      <w:r>
        <w:t xml:space="preserve">the following agreement related to common KPIs </w:t>
      </w:r>
      <w:r w:rsidRPr="00A27631">
        <w:t xml:space="preserve">was </w:t>
      </w:r>
      <w:r>
        <w:t>made.</w:t>
      </w:r>
    </w:p>
    <w:p w14:paraId="74CECA92" w14:textId="77777777" w:rsidR="009A6425" w:rsidRDefault="009A6425" w:rsidP="009A6425">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FFB57AF" wp14:editId="085F88CE">
                <wp:extent cx="6332220" cy="866775"/>
                <wp:effectExtent l="0" t="0" r="11430" b="2857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wps:txbx>
                      <wps:bodyPr rot="0" vert="horz" wrap="square" lIns="91440" tIns="45720" rIns="91440" bIns="45720" anchor="t" anchorCtr="0">
                        <a:spAutoFit/>
                      </wps:bodyPr>
                    </wps:wsp>
                  </a:graphicData>
                </a:graphic>
              </wp:inline>
            </w:drawing>
          </mc:Choice>
          <mc:Fallback>
            <w:pict>
              <v:shape w14:anchorId="1FFB57AF" id="_x0000_s1034"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HK+Y&#10;PBMCAAAmBAAADgAAAAAAAAAAAAAAAAAuAgAAZHJzL2Uyb0RvYy54bWxQSwECLQAUAAYACAAAACEA&#10;HBapb9wAAAAFAQAADwAAAAAAAAAAAAAAAABtBAAAZHJzL2Rvd25yZXYueG1sUEsFBgAAAAAEAAQA&#10;8wAAAHYFAAAAAA==&#10;">
                <v:textbox style="mso-fit-shape-to-text:t">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v:textbox>
                <w10:anchorlock/>
              </v:shape>
            </w:pict>
          </mc:Fallback>
        </mc:AlternateContent>
      </w:r>
    </w:p>
    <w:p w14:paraId="3C3E28B8" w14:textId="5E4EE833" w:rsidR="009A6425" w:rsidRPr="00A27631" w:rsidRDefault="009A6425" w:rsidP="009A6425">
      <w:pPr>
        <w:spacing w:afterLines="50" w:after="120"/>
        <w:jc w:val="both"/>
        <w:rPr>
          <w:rFonts w:eastAsiaTheme="minorEastAsia"/>
          <w:szCs w:val="24"/>
        </w:rPr>
      </w:pPr>
      <w:r>
        <w:rPr>
          <w:rFonts w:eastAsiaTheme="minorEastAsia"/>
          <w:szCs w:val="24"/>
        </w:rPr>
        <w:t>P</w:t>
      </w:r>
      <w:r w:rsidRPr="00A27631">
        <w:rPr>
          <w:rFonts w:eastAsiaTheme="minorEastAsia"/>
          <w:szCs w:val="24"/>
        </w:rPr>
        <w:t>ower consumptio</w:t>
      </w:r>
      <w:r>
        <w:rPr>
          <w:rFonts w:eastAsiaTheme="minorEastAsia"/>
          <w:szCs w:val="24"/>
        </w:rPr>
        <w:t>n is one of common KPIs, and it is still controversial if it should be evaluated in each sub use case evaluation. From the commercial aspects, i</w:t>
      </w:r>
      <w:r w:rsidRPr="00A27631">
        <w:rPr>
          <w:rFonts w:eastAsiaTheme="minorEastAsia"/>
          <w:szCs w:val="24"/>
        </w:rPr>
        <w:t>t is useful to evaluate power consumption</w:t>
      </w:r>
      <w:r>
        <w:rPr>
          <w:rFonts w:eastAsiaTheme="minorEastAsia"/>
          <w:szCs w:val="24"/>
        </w:rPr>
        <w:t xml:space="preserve">. Also, the </w:t>
      </w:r>
      <w:r w:rsidRPr="00A27631">
        <w:rPr>
          <w:rFonts w:eastAsiaTheme="minorEastAsia"/>
          <w:szCs w:val="24"/>
        </w:rPr>
        <w:t xml:space="preserve">various approaches were proposed to evaluate the power consumption. However, it is difficult to reach consensus on the unified power consumption model, since the assumed implementation are different </w:t>
      </w:r>
      <w:r w:rsidR="00A75DCB">
        <w:rPr>
          <w:rFonts w:eastAsiaTheme="minorEastAsia"/>
          <w:szCs w:val="24"/>
        </w:rPr>
        <w:t>across</w:t>
      </w:r>
      <w:r w:rsidRPr="00A27631">
        <w:rPr>
          <w:rFonts w:eastAsiaTheme="minorEastAsia"/>
          <w:szCs w:val="24"/>
        </w:rPr>
        <w:t xml:space="preserve"> companies. Hence, we prefer not to spend a time to make the unified power consumption model, while companies should be able to voluntarily provide their models estimating power consumption based on FLOPs with their expected implementations.</w:t>
      </w:r>
    </w:p>
    <w:p w14:paraId="37ACE10D" w14:textId="6EB49D9A" w:rsidR="009A6425" w:rsidRPr="00643904" w:rsidRDefault="009A6425" w:rsidP="009A6425">
      <w:pPr>
        <w:spacing w:afterLines="50" w:after="120"/>
        <w:jc w:val="both"/>
        <w:rPr>
          <w:rFonts w:eastAsia="游明朝"/>
          <w:b/>
          <w:szCs w:val="24"/>
          <w:u w:val="single"/>
        </w:rPr>
      </w:pPr>
      <w:r w:rsidRPr="00A27631">
        <w:rPr>
          <w:rFonts w:eastAsia="游明朝"/>
          <w:b/>
          <w:szCs w:val="24"/>
          <w:u w:val="single"/>
        </w:rPr>
        <w:t xml:space="preserve">Proposal </w:t>
      </w:r>
      <w:r w:rsidR="00260A71">
        <w:rPr>
          <w:rFonts w:eastAsia="游明朝"/>
          <w:b/>
          <w:szCs w:val="24"/>
          <w:u w:val="single"/>
        </w:rPr>
        <w:t>1</w:t>
      </w:r>
      <w:r w:rsidR="00075250">
        <w:rPr>
          <w:rFonts w:eastAsia="游明朝"/>
          <w:b/>
          <w:szCs w:val="24"/>
          <w:u w:val="single"/>
        </w:rPr>
        <w:t>7</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4791FCC" w:rsidR="00D67066"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59B00ED2" w14:textId="6E2F0564" w:rsidR="00075250" w:rsidRDefault="00075250" w:rsidP="00075250">
      <w:pPr>
        <w:spacing w:before="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UE capability is not suitable for reporting the dynamically variable conditions.</w:t>
      </w:r>
    </w:p>
    <w:p w14:paraId="3A440D12" w14:textId="77777777" w:rsidR="00075250" w:rsidRPr="00643904" w:rsidRDefault="00075250" w:rsidP="00075250">
      <w:pPr>
        <w:spacing w:before="240"/>
        <w:rPr>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w:t>
      </w:r>
      <w:r>
        <w:rPr>
          <w:rFonts w:eastAsia="游明朝"/>
          <w:b/>
          <w:szCs w:val="24"/>
        </w:rPr>
        <w:t xml:space="preserve">If the additional conditions are addressed by reporting of applicable functionality update, conditions and additional conditions can be distinguished by whether NW is aware of or now. </w:t>
      </w:r>
    </w:p>
    <w:p w14:paraId="1CEEB58E" w14:textId="3A766651" w:rsidR="00075250" w:rsidRPr="00075250" w:rsidRDefault="00075250" w:rsidP="00075250">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Pr>
          <w:rFonts w:eastAsia="游明朝"/>
          <w:b/>
          <w:szCs w:val="24"/>
        </w:rPr>
        <w:t xml:space="preserve">There are two approaches to </w:t>
      </w:r>
      <w:r w:rsidRPr="00643904">
        <w:rPr>
          <w:rFonts w:eastAsia="游明朝"/>
          <w:b/>
          <w:szCs w:val="24"/>
        </w:rPr>
        <w:t>define the combination of configuration/scenario/deployment</w:t>
      </w:r>
      <w:r>
        <w:rPr>
          <w:rFonts w:eastAsia="游明朝"/>
          <w:b/>
          <w:szCs w:val="24"/>
        </w:rPr>
        <w:t>; s</w:t>
      </w:r>
      <w:r w:rsidRPr="00643904">
        <w:rPr>
          <w:rFonts w:eastAsia="游明朝" w:hint="eastAsia"/>
          <w:b/>
          <w:szCs w:val="24"/>
        </w:rPr>
        <w:t>pec-specified test</w:t>
      </w:r>
      <w:r>
        <w:rPr>
          <w:rFonts w:eastAsia="游明朝"/>
          <w:b/>
          <w:szCs w:val="24"/>
        </w:rPr>
        <w:t xml:space="preserve"> and token-based test.</w:t>
      </w:r>
    </w:p>
    <w:p w14:paraId="247867C7" w14:textId="77777777" w:rsidR="00075250" w:rsidRDefault="00075250" w:rsidP="00075250">
      <w:pPr>
        <w:spacing w:before="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There are several functionality-based LCM procedures from the UE capability to the functionality activation.</w:t>
      </w:r>
    </w:p>
    <w:p w14:paraId="3A31F20B" w14:textId="77777777" w:rsidR="00075250" w:rsidRPr="00260A71" w:rsidRDefault="00075250" w:rsidP="00075250">
      <w:pPr>
        <w:spacing w:before="240"/>
        <w:rPr>
          <w:b/>
          <w:bCs/>
          <w:lang w:val="en-US"/>
        </w:rPr>
      </w:pPr>
      <w:r w:rsidRPr="00260A71">
        <w:rPr>
          <w:rFonts w:hint="eastAsia"/>
          <w:b/>
          <w:bCs/>
          <w:lang w:val="en-US"/>
        </w:rPr>
        <w:t>P</w:t>
      </w:r>
      <w:r w:rsidRPr="00260A71">
        <w:rPr>
          <w:b/>
          <w:bCs/>
          <w:lang w:val="en-US"/>
        </w:rPr>
        <w:t>rocedure 1</w:t>
      </w:r>
    </w:p>
    <w:p w14:paraId="291F650B" w14:textId="77777777" w:rsidR="00075250" w:rsidRPr="00260A71" w:rsidRDefault="00075250" w:rsidP="00075250">
      <w:pPr>
        <w:rPr>
          <w:b/>
          <w:bCs/>
          <w:lang w:val="en-US"/>
        </w:rPr>
      </w:pPr>
      <w:r w:rsidRPr="00260A71">
        <w:rPr>
          <w:rFonts w:hint="eastAsia"/>
          <w:b/>
          <w:bCs/>
          <w:lang w:val="en-US"/>
        </w:rPr>
        <w:lastRenderedPageBreak/>
        <w:t>・</w:t>
      </w:r>
      <w:r w:rsidRPr="00260A71">
        <w:rPr>
          <w:rFonts w:hint="eastAsia"/>
          <w:b/>
          <w:bCs/>
          <w:lang w:val="en-US"/>
        </w:rPr>
        <w:t>S</w:t>
      </w:r>
      <w:r w:rsidRPr="00260A71">
        <w:rPr>
          <w:b/>
          <w:bCs/>
          <w:lang w:val="en-US"/>
        </w:rPr>
        <w:t>tep1:</w:t>
      </w:r>
      <w:r w:rsidRPr="00260A71">
        <w:rPr>
          <w:rFonts w:hint="eastAsia"/>
          <w:b/>
          <w:bCs/>
          <w:lang w:val="en-US"/>
        </w:rPr>
        <w:t xml:space="preserve"> UE capability report of </w:t>
      </w:r>
      <w:r w:rsidRPr="00260A71">
        <w:rPr>
          <w:b/>
          <w:bCs/>
          <w:lang w:val="en-US"/>
        </w:rPr>
        <w:t>applicable</w:t>
      </w:r>
      <w:r w:rsidRPr="00260A71">
        <w:rPr>
          <w:rFonts w:hint="eastAsia"/>
          <w:b/>
          <w:bCs/>
          <w:lang w:val="en-US"/>
        </w:rPr>
        <w:t xml:space="preserve"> functionalities (= identified functionality)</w:t>
      </w:r>
      <w:r w:rsidRPr="00260A71">
        <w:rPr>
          <w:b/>
          <w:bCs/>
          <w:lang w:val="en-US"/>
        </w:rPr>
        <w:t>, whenever applicable functionalities are updated.</w:t>
      </w:r>
    </w:p>
    <w:p w14:paraId="347410B1"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tep2:</w:t>
      </w:r>
      <w:r w:rsidRPr="00260A71">
        <w:rPr>
          <w:rFonts w:hint="eastAsia"/>
          <w:b/>
          <w:bCs/>
          <w:lang w:val="en-US"/>
        </w:rPr>
        <w:t xml:space="preserve"> NW </w:t>
      </w:r>
      <w:r w:rsidRPr="00260A71">
        <w:rPr>
          <w:b/>
          <w:bCs/>
          <w:lang w:val="en-US"/>
        </w:rPr>
        <w:t>configures/</w:t>
      </w:r>
      <w:r w:rsidRPr="00260A71">
        <w:rPr>
          <w:rFonts w:hint="eastAsia"/>
          <w:b/>
          <w:bCs/>
          <w:lang w:val="en-US"/>
        </w:rPr>
        <w:t xml:space="preserve">determines which functionality is </w:t>
      </w:r>
      <w:r>
        <w:rPr>
          <w:b/>
          <w:bCs/>
          <w:lang w:val="en-US"/>
        </w:rPr>
        <w:t>activated</w:t>
      </w:r>
      <w:r w:rsidRPr="00260A71">
        <w:rPr>
          <w:rFonts w:hint="eastAsia"/>
          <w:b/>
          <w:bCs/>
          <w:lang w:val="en-US"/>
        </w:rPr>
        <w:t xml:space="preserve"> among applicable functionalities</w:t>
      </w:r>
    </w:p>
    <w:p w14:paraId="63B12AE5" w14:textId="77777777" w:rsidR="00075250" w:rsidRPr="00260A71" w:rsidRDefault="00075250" w:rsidP="00075250">
      <w:pPr>
        <w:spacing w:before="240"/>
        <w:rPr>
          <w:b/>
          <w:bCs/>
          <w:lang w:val="en-US"/>
        </w:rPr>
      </w:pPr>
      <w:r w:rsidRPr="00260A71">
        <w:rPr>
          <w:rFonts w:hint="eastAsia"/>
          <w:b/>
          <w:bCs/>
          <w:lang w:val="en-US"/>
        </w:rPr>
        <w:t>P</w:t>
      </w:r>
      <w:r w:rsidRPr="00260A71">
        <w:rPr>
          <w:b/>
          <w:bCs/>
          <w:lang w:val="en-US"/>
        </w:rPr>
        <w:t>rocedure 2-A</w:t>
      </w:r>
    </w:p>
    <w:p w14:paraId="1EC76FCE"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conditions on functionalities (= identified functionality)</w:t>
      </w:r>
    </w:p>
    <w:p w14:paraId="6418F8CB" w14:textId="77777777" w:rsidR="00075250" w:rsidRPr="00260A71" w:rsidRDefault="00075250" w:rsidP="00075250">
      <w:pPr>
        <w:rPr>
          <w:b/>
          <w:bCs/>
          <w:lang w:val="en-US"/>
        </w:rPr>
      </w:pPr>
      <w:r w:rsidRPr="00260A71">
        <w:rPr>
          <w:rFonts w:hint="eastAsia"/>
          <w:b/>
          <w:bCs/>
          <w:lang w:val="en-US"/>
        </w:rPr>
        <w:t>・</w:t>
      </w:r>
      <w:r w:rsidRPr="00260A71">
        <w:rPr>
          <w:b/>
          <w:bCs/>
          <w:lang w:val="en-US"/>
        </w:rPr>
        <w:t xml:space="preserve">Step2: </w:t>
      </w:r>
      <w:r w:rsidRPr="00260A71">
        <w:rPr>
          <w:rFonts w:hint="eastAsia"/>
          <w:b/>
          <w:bCs/>
          <w:lang w:val="en-US"/>
        </w:rPr>
        <w:t>NW configures some or all identified functionalities (= configured functionality)</w:t>
      </w:r>
    </w:p>
    <w:p w14:paraId="2D0D5E1C"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tep3:</w:t>
      </w:r>
      <w:r w:rsidRPr="00260A71">
        <w:rPr>
          <w:rFonts w:hint="eastAsia"/>
          <w:b/>
          <w:bCs/>
          <w:lang w:val="en-US"/>
        </w:rPr>
        <w:t xml:space="preserve"> UE indicates the applicable functionalities among configured functionalities</w:t>
      </w:r>
    </w:p>
    <w:p w14:paraId="74E03441"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 xml:space="preserve">tep4: </w:t>
      </w:r>
      <w:r w:rsidRPr="00260A71">
        <w:rPr>
          <w:rFonts w:hint="eastAsia"/>
          <w:b/>
          <w:bCs/>
          <w:lang w:val="en-US"/>
        </w:rPr>
        <w:t xml:space="preserve">NW determines which functionality is </w:t>
      </w:r>
      <w:r w:rsidRPr="00260A71">
        <w:rPr>
          <w:b/>
          <w:bCs/>
          <w:lang w:val="en-US"/>
        </w:rPr>
        <w:t>activated</w:t>
      </w:r>
      <w:r w:rsidRPr="00260A71">
        <w:rPr>
          <w:rFonts w:hint="eastAsia"/>
          <w:b/>
          <w:bCs/>
          <w:lang w:val="en-US"/>
        </w:rPr>
        <w:t xml:space="preserve"> among applicable functionalities</w:t>
      </w:r>
    </w:p>
    <w:p w14:paraId="5841AAE1" w14:textId="77777777" w:rsidR="00075250" w:rsidRPr="00260A71" w:rsidRDefault="00075250" w:rsidP="00075250">
      <w:pPr>
        <w:spacing w:before="240"/>
        <w:rPr>
          <w:b/>
          <w:bCs/>
          <w:lang w:val="en-US"/>
        </w:rPr>
      </w:pPr>
      <w:r w:rsidRPr="00260A71">
        <w:rPr>
          <w:rFonts w:hint="eastAsia"/>
          <w:b/>
          <w:bCs/>
          <w:lang w:val="en-US"/>
        </w:rPr>
        <w:t>P</w:t>
      </w:r>
      <w:r w:rsidRPr="00260A71">
        <w:rPr>
          <w:b/>
          <w:bCs/>
          <w:lang w:val="en-US"/>
        </w:rPr>
        <w:t>rocedure 2-B</w:t>
      </w:r>
    </w:p>
    <w:p w14:paraId="6A4570F2"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conditions on functionalities (= identified functionality)</w:t>
      </w:r>
    </w:p>
    <w:p w14:paraId="050AF3BF"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tep2:</w:t>
      </w:r>
      <w:r w:rsidRPr="00260A71">
        <w:rPr>
          <w:rFonts w:hint="eastAsia"/>
          <w:b/>
          <w:bCs/>
          <w:lang w:val="en-US"/>
        </w:rPr>
        <w:t xml:space="preserve"> UE indicates the applicable functionalities among </w:t>
      </w:r>
      <w:r w:rsidRPr="00260A71">
        <w:rPr>
          <w:b/>
          <w:bCs/>
          <w:lang w:val="en-US"/>
        </w:rPr>
        <w:t>all identified</w:t>
      </w:r>
      <w:r w:rsidRPr="00260A71">
        <w:rPr>
          <w:rFonts w:hint="eastAsia"/>
          <w:b/>
          <w:bCs/>
          <w:lang w:val="en-US"/>
        </w:rPr>
        <w:t xml:space="preserve"> functionalities</w:t>
      </w:r>
    </w:p>
    <w:p w14:paraId="10359538"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 xml:space="preserve">tep3: </w:t>
      </w:r>
      <w:r w:rsidRPr="00260A71">
        <w:rPr>
          <w:rFonts w:hint="eastAsia"/>
          <w:b/>
          <w:bCs/>
          <w:lang w:val="en-US"/>
        </w:rPr>
        <w:t xml:space="preserve">NW </w:t>
      </w:r>
      <w:r w:rsidRPr="00260A71">
        <w:rPr>
          <w:b/>
          <w:bCs/>
          <w:lang w:val="en-US"/>
        </w:rPr>
        <w:t>configures/</w:t>
      </w:r>
      <w:r w:rsidRPr="00260A71">
        <w:rPr>
          <w:rFonts w:hint="eastAsia"/>
          <w:b/>
          <w:bCs/>
          <w:lang w:val="en-US"/>
        </w:rPr>
        <w:t xml:space="preserve">determines which functionality is </w:t>
      </w:r>
      <w:r w:rsidRPr="00260A71">
        <w:rPr>
          <w:b/>
          <w:bCs/>
          <w:lang w:val="en-US"/>
        </w:rPr>
        <w:t>activated</w:t>
      </w:r>
      <w:r w:rsidRPr="00260A71">
        <w:rPr>
          <w:rFonts w:hint="eastAsia"/>
          <w:b/>
          <w:bCs/>
          <w:lang w:val="en-US"/>
        </w:rPr>
        <w:t xml:space="preserve"> among applicable functionalities</w:t>
      </w:r>
    </w:p>
    <w:p w14:paraId="306FEB1A" w14:textId="77777777" w:rsidR="00075250" w:rsidRPr="00260A71" w:rsidRDefault="00075250" w:rsidP="00075250">
      <w:pPr>
        <w:spacing w:before="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Pr>
          <w:rFonts w:eastAsia="游明朝"/>
          <w:b/>
          <w:szCs w:val="24"/>
        </w:rPr>
        <w:t xml:space="preserve">The concept of logical model is very similar to functionality. </w:t>
      </w:r>
    </w:p>
    <w:p w14:paraId="306E00DF" w14:textId="77777777" w:rsidR="00075250" w:rsidRDefault="00075250" w:rsidP="00075250">
      <w:pPr>
        <w:spacing w:before="240"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6:</w:t>
      </w:r>
      <w:r w:rsidRPr="00A27631">
        <w:rPr>
          <w:rFonts w:eastAsia="游明朝"/>
          <w:b/>
          <w:szCs w:val="24"/>
        </w:rPr>
        <w:t xml:space="preserve"> </w:t>
      </w:r>
      <w:r>
        <w:rPr>
          <w:rFonts w:eastAsia="游明朝"/>
          <w:b/>
          <w:szCs w:val="24"/>
        </w:rPr>
        <w:t xml:space="preserve">Model ID-based LCM and functionality-based LCM can be differentiated via the procedure. For example, model identification can be different from functionality identification in terms of the following aspects. </w:t>
      </w:r>
    </w:p>
    <w:p w14:paraId="072435CB" w14:textId="77777777" w:rsidR="00075250" w:rsidRDefault="00075250" w:rsidP="00075250">
      <w:pPr>
        <w:pStyle w:val="aff6"/>
        <w:numPr>
          <w:ilvl w:val="0"/>
          <w:numId w:val="43"/>
        </w:numPr>
        <w:spacing w:before="240"/>
        <w:ind w:leftChars="0"/>
        <w:rPr>
          <w:rFonts w:eastAsia="游明朝"/>
          <w:b/>
          <w:szCs w:val="24"/>
        </w:rPr>
      </w:pPr>
      <w:r>
        <w:rPr>
          <w:rFonts w:eastAsia="游明朝" w:hint="eastAsia"/>
          <w:b/>
          <w:szCs w:val="24"/>
        </w:rPr>
        <w:t>M</w:t>
      </w:r>
      <w:r>
        <w:rPr>
          <w:rFonts w:eastAsia="游明朝"/>
          <w:b/>
          <w:szCs w:val="24"/>
        </w:rPr>
        <w:t>odel ID and model information (e.g., conditions) are mapped offline, and that information is shared between companies</w:t>
      </w:r>
    </w:p>
    <w:p w14:paraId="13306ADD" w14:textId="77777777" w:rsidR="00075250" w:rsidRPr="00260A71" w:rsidRDefault="00075250" w:rsidP="00075250">
      <w:pPr>
        <w:pStyle w:val="aff6"/>
        <w:numPr>
          <w:ilvl w:val="0"/>
          <w:numId w:val="43"/>
        </w:numPr>
        <w:spacing w:after="240"/>
        <w:ind w:leftChars="0"/>
        <w:rPr>
          <w:rFonts w:eastAsia="游明朝"/>
          <w:b/>
          <w:szCs w:val="24"/>
        </w:rPr>
      </w:pPr>
      <w:r>
        <w:rPr>
          <w:rFonts w:eastAsia="游明朝"/>
          <w:b/>
          <w:szCs w:val="24"/>
        </w:rPr>
        <w:t>NW implicitly realizes conditions for model based on the model ID indicated by UE.</w:t>
      </w:r>
    </w:p>
    <w:p w14:paraId="25FB19A7" w14:textId="77777777" w:rsidR="00075250" w:rsidRPr="00260A71" w:rsidRDefault="00075250" w:rsidP="00075250">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Pr>
          <w:rFonts w:eastAsia="游明朝"/>
          <w:b/>
          <w:szCs w:val="24"/>
        </w:rPr>
        <w:t xml:space="preserve">Actual scenario/configuration/deployment could be different from the test parameters. Without performance monitoring, NW cannot rely on the performance in the actual scenario/configuration/deployment. </w:t>
      </w:r>
    </w:p>
    <w:p w14:paraId="21359091" w14:textId="77777777" w:rsidR="00075250" w:rsidRPr="00260A71" w:rsidRDefault="00075250" w:rsidP="00075250">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w:t>
      </w:r>
      <w:r>
        <w:rPr>
          <w:rFonts w:eastAsia="游明朝"/>
          <w:b/>
          <w:szCs w:val="24"/>
        </w:rPr>
        <w:t xml:space="preserve">If RAN4 test is not supported for AI/ML enabled feature, some models/functionality providing the poor performance need to be monitored. </w:t>
      </w:r>
    </w:p>
    <w:p w14:paraId="371B4625" w14:textId="77777777" w:rsidR="00075250" w:rsidRPr="00075250" w:rsidRDefault="00075250" w:rsidP="00075250">
      <w:pPr>
        <w:spacing w:before="240" w:afterLines="50" w:after="120"/>
        <w:jc w:val="both"/>
        <w:rPr>
          <w:rFonts w:eastAsiaTheme="minorEastAsia"/>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9:</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52981AFD" w14:textId="77777777" w:rsidR="00075250" w:rsidRDefault="00075250" w:rsidP="00075250">
      <w:pPr>
        <w:spacing w:before="240" w:afterLines="50" w:after="120"/>
        <w:jc w:val="both"/>
        <w:rPr>
          <w:bCs/>
          <w:szCs w:val="24"/>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10</w:t>
      </w:r>
      <w:r w:rsidRPr="00A27631">
        <w:rPr>
          <w:rFonts w:eastAsia="游明朝" w:hint="eastAsia"/>
          <w:b/>
          <w:szCs w:val="24"/>
        </w:rPr>
        <w:t>:</w:t>
      </w:r>
      <w:r w:rsidRPr="00A27631">
        <w:rPr>
          <w:rFonts w:eastAsia="游明朝"/>
          <w:b/>
          <w:szCs w:val="24"/>
        </w:rPr>
        <w:t xml:space="preserve"> </w:t>
      </w:r>
      <w:r>
        <w:rPr>
          <w:rFonts w:eastAsia="游明朝"/>
          <w:b/>
          <w:szCs w:val="24"/>
        </w:rPr>
        <w:t xml:space="preserve">UE consent should be considered in the dataset delivery </w:t>
      </w:r>
      <w:r>
        <w:rPr>
          <w:b/>
          <w:bCs/>
          <w:szCs w:val="24"/>
          <w:lang w:val="en-US"/>
        </w:rPr>
        <w:t xml:space="preserve">for NW side data collection if the data is collected for the model training. </w:t>
      </w:r>
    </w:p>
    <w:p w14:paraId="00C43F22" w14:textId="69814409" w:rsidR="00075250" w:rsidRPr="00075250" w:rsidRDefault="00075250" w:rsidP="00075250">
      <w:pPr>
        <w:spacing w:before="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11:</w:t>
      </w:r>
      <w:r w:rsidRPr="00A27631">
        <w:rPr>
          <w:rFonts w:eastAsia="游明朝"/>
          <w:b/>
          <w:szCs w:val="24"/>
        </w:rPr>
        <w:t xml:space="preserve"> </w:t>
      </w:r>
      <w:r>
        <w:rPr>
          <w:rFonts w:eastAsia="游明朝"/>
          <w:b/>
          <w:szCs w:val="24"/>
        </w:rPr>
        <w:t xml:space="preserve">Model transfer with open format model has proprietary issues regarding the model information. </w:t>
      </w:r>
    </w:p>
    <w:p w14:paraId="4A358EF8" w14:textId="282078BA" w:rsidR="00075250" w:rsidRDefault="00075250" w:rsidP="00075250">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C</w:t>
      </w:r>
      <w:r w:rsidRPr="00260A71">
        <w:rPr>
          <w:rFonts w:eastAsia="游明朝"/>
          <w:b/>
          <w:szCs w:val="24"/>
        </w:rPr>
        <w:t xml:space="preserve">onditions indicated by UE capability should include all </w:t>
      </w:r>
      <w:r>
        <w:rPr>
          <w:rFonts w:eastAsia="游明朝"/>
          <w:b/>
          <w:szCs w:val="24"/>
        </w:rPr>
        <w:t xml:space="preserve">static </w:t>
      </w:r>
      <w:r w:rsidRPr="00260A71">
        <w:rPr>
          <w:rFonts w:eastAsia="游明朝"/>
          <w:b/>
          <w:szCs w:val="24"/>
        </w:rPr>
        <w:t xml:space="preserve">information that NW should be aware of for the NW operation. </w:t>
      </w:r>
      <w:r>
        <w:rPr>
          <w:rFonts w:eastAsia="游明朝"/>
          <w:b/>
          <w:szCs w:val="24"/>
        </w:rPr>
        <w:t>A</w:t>
      </w:r>
      <w:r w:rsidRPr="00260A71">
        <w:rPr>
          <w:rFonts w:eastAsia="游明朝"/>
          <w:b/>
          <w:szCs w:val="24"/>
        </w:rPr>
        <w:t>t least</w:t>
      </w:r>
      <w:r>
        <w:rPr>
          <w:rFonts w:eastAsia="游明朝"/>
          <w:b/>
          <w:szCs w:val="24"/>
        </w:rPr>
        <w:t>,</w:t>
      </w:r>
      <w:r w:rsidRPr="00260A71">
        <w:rPr>
          <w:rFonts w:eastAsia="游明朝"/>
          <w:b/>
          <w:szCs w:val="24"/>
        </w:rPr>
        <w:t xml:space="preserve"> the following information should be reported as the condition in UE capability.</w:t>
      </w:r>
    </w:p>
    <w:p w14:paraId="03BA9F42" w14:textId="7E021B53" w:rsidR="00075250" w:rsidRPr="00260A71" w:rsidRDefault="00075250" w:rsidP="00075250">
      <w:pPr>
        <w:rPr>
          <w:rFonts w:eastAsia="游明朝"/>
          <w:b/>
          <w:szCs w:val="24"/>
          <w:lang w:val="en-US"/>
        </w:rPr>
      </w:pPr>
      <w:r w:rsidRPr="00260A71">
        <w:rPr>
          <w:rFonts w:eastAsia="游明朝" w:hint="eastAsia"/>
          <w:b/>
          <w:szCs w:val="24"/>
          <w:lang w:val="en-US"/>
        </w:rPr>
        <w:t>・</w:t>
      </w:r>
      <w:r w:rsidRPr="00260A71">
        <w:rPr>
          <w:rFonts w:eastAsia="游明朝" w:hint="eastAsia"/>
          <w:b/>
          <w:szCs w:val="24"/>
          <w:lang w:val="en-US"/>
        </w:rPr>
        <w:t>Nominal input</w:t>
      </w:r>
      <w:r w:rsidR="00067D79">
        <w:rPr>
          <w:rFonts w:eastAsia="游明朝"/>
          <w:b/>
          <w:szCs w:val="24"/>
          <w:lang w:val="en-US"/>
        </w:rPr>
        <w:t xml:space="preserve"> information such as r</w:t>
      </w:r>
      <w:r w:rsidRPr="00260A71">
        <w:rPr>
          <w:rFonts w:eastAsia="游明朝" w:hint="eastAsia"/>
          <w:b/>
          <w:szCs w:val="24"/>
          <w:lang w:val="en-US"/>
        </w:rPr>
        <w:t>equired measurements and assistance information for model input</w:t>
      </w:r>
    </w:p>
    <w:p w14:paraId="297C4E51" w14:textId="5F49608F" w:rsidR="00075250" w:rsidRPr="00260A71" w:rsidRDefault="00075250" w:rsidP="00075250">
      <w:pPr>
        <w:rPr>
          <w:rFonts w:eastAsia="游明朝"/>
          <w:b/>
          <w:szCs w:val="24"/>
          <w:lang w:val="en-US"/>
        </w:rPr>
      </w:pPr>
      <w:r w:rsidRPr="00260A71">
        <w:rPr>
          <w:rFonts w:eastAsia="游明朝" w:hint="eastAsia"/>
          <w:b/>
          <w:szCs w:val="24"/>
          <w:lang w:val="en-US"/>
        </w:rPr>
        <w:t>・</w:t>
      </w:r>
      <w:r w:rsidRPr="00260A71">
        <w:rPr>
          <w:rFonts w:eastAsia="游明朝" w:hint="eastAsia"/>
          <w:b/>
          <w:szCs w:val="24"/>
          <w:lang w:val="en-US"/>
        </w:rPr>
        <w:t>Nominal output</w:t>
      </w:r>
      <w:r w:rsidR="00067D79">
        <w:rPr>
          <w:rFonts w:eastAsia="游明朝"/>
          <w:b/>
          <w:szCs w:val="24"/>
          <w:lang w:val="en-US"/>
        </w:rPr>
        <w:t xml:space="preserve"> information such as d</w:t>
      </w:r>
      <w:r w:rsidRPr="00260A71">
        <w:rPr>
          <w:rFonts w:eastAsia="游明朝" w:hint="eastAsia"/>
          <w:b/>
          <w:szCs w:val="24"/>
          <w:lang w:val="en-US"/>
        </w:rPr>
        <w:t>erived information from the functionality</w:t>
      </w:r>
    </w:p>
    <w:p w14:paraId="20D53AC4" w14:textId="04948094" w:rsidR="00075250" w:rsidRDefault="00075250" w:rsidP="00075250">
      <w:pPr>
        <w:rPr>
          <w:rFonts w:eastAsia="游明朝"/>
          <w:b/>
          <w:szCs w:val="24"/>
          <w:lang w:val="en-US"/>
        </w:rPr>
      </w:pPr>
      <w:r w:rsidRPr="00260A71">
        <w:rPr>
          <w:rFonts w:eastAsia="游明朝" w:hint="eastAsia"/>
          <w:b/>
          <w:szCs w:val="24"/>
          <w:lang w:val="en-US"/>
        </w:rPr>
        <w:lastRenderedPageBreak/>
        <w:t>・</w:t>
      </w:r>
      <w:r>
        <w:rPr>
          <w:rFonts w:eastAsia="游明朝" w:hint="eastAsia"/>
          <w:b/>
          <w:szCs w:val="24"/>
          <w:lang w:val="en-US"/>
        </w:rPr>
        <w:t>A</w:t>
      </w:r>
      <w:r>
        <w:rPr>
          <w:rFonts w:eastAsia="游明朝"/>
          <w:b/>
          <w:szCs w:val="24"/>
          <w:lang w:val="en-US"/>
        </w:rPr>
        <w:t>pplicable c</w:t>
      </w:r>
      <w:r w:rsidRPr="00260A71">
        <w:rPr>
          <w:rFonts w:eastAsia="游明朝" w:hint="eastAsia"/>
          <w:b/>
          <w:szCs w:val="24"/>
          <w:lang w:val="en-US"/>
        </w:rPr>
        <w:t>onfiguration/deployment associated with functionalities</w:t>
      </w:r>
    </w:p>
    <w:p w14:paraId="50157027" w14:textId="6C2C2774" w:rsidR="00075250" w:rsidRDefault="00075250" w:rsidP="00075250">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w:t>
      </w:r>
      <w:r>
        <w:rPr>
          <w:rFonts w:eastAsia="游明朝"/>
          <w:b/>
          <w:szCs w:val="24"/>
        </w:rPr>
        <w:t>AI/ML enabled feature can be defined by input type and output type.</w:t>
      </w:r>
    </w:p>
    <w:p w14:paraId="1764A34F" w14:textId="5FE8A09A" w:rsidR="00075250" w:rsidRDefault="00075250" w:rsidP="00075250">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Pr>
          <w:rFonts w:eastAsia="游明朝"/>
          <w:b/>
          <w:szCs w:val="24"/>
        </w:rPr>
        <w:t xml:space="preserve">Regarding how to address the additional conditions, focus on UE reporting of the applicable functionality update according to additional conditions rather than reporting additional conditions themselves. </w:t>
      </w:r>
    </w:p>
    <w:p w14:paraId="74F28852" w14:textId="32BFEEAF" w:rsidR="00075250" w:rsidRPr="00075250" w:rsidRDefault="00075250" w:rsidP="00075250">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 xml:space="preserve">Performance requirement under the indicated condition (e.g., configuration/deployment) should be verified by the test. </w:t>
      </w:r>
    </w:p>
    <w:p w14:paraId="1C683B5E" w14:textId="77777777" w:rsidR="00075250" w:rsidRDefault="00075250" w:rsidP="00075250">
      <w:pPr>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Pr>
          <w:rFonts w:eastAsia="游明朝"/>
          <w:b/>
          <w:szCs w:val="24"/>
        </w:rPr>
        <w:t xml:space="preserve">Further study the following functionality-based LCM procedure. </w:t>
      </w:r>
    </w:p>
    <w:p w14:paraId="65BA4848"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tep1:</w:t>
      </w:r>
      <w:r w:rsidRPr="00260A71">
        <w:rPr>
          <w:rFonts w:hint="eastAsia"/>
          <w:b/>
          <w:bCs/>
          <w:lang w:val="en-US"/>
        </w:rPr>
        <w:t xml:space="preserve"> UE capability report of conditions on functionalities (= identified functionality)</w:t>
      </w:r>
    </w:p>
    <w:p w14:paraId="3673E8C5" w14:textId="77777777" w:rsidR="00075250" w:rsidRPr="00260A71" w:rsidRDefault="00075250" w:rsidP="00075250">
      <w:pPr>
        <w:rPr>
          <w:b/>
          <w:bCs/>
          <w:lang w:val="en-US"/>
        </w:rPr>
      </w:pPr>
      <w:r w:rsidRPr="00260A71">
        <w:rPr>
          <w:rFonts w:hint="eastAsia"/>
          <w:b/>
          <w:bCs/>
          <w:lang w:val="en-US"/>
        </w:rPr>
        <w:t>・</w:t>
      </w:r>
      <w:r w:rsidRPr="00260A71">
        <w:rPr>
          <w:b/>
          <w:bCs/>
          <w:lang w:val="en-US"/>
        </w:rPr>
        <w:t xml:space="preserve">Step2: </w:t>
      </w:r>
      <w:r w:rsidRPr="00260A71">
        <w:rPr>
          <w:rFonts w:hint="eastAsia"/>
          <w:b/>
          <w:bCs/>
          <w:lang w:val="en-US"/>
        </w:rPr>
        <w:t>NW configures some or all identified functionalities (= configured functionality)</w:t>
      </w:r>
    </w:p>
    <w:p w14:paraId="17B595A6"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tep3:</w:t>
      </w:r>
      <w:r w:rsidRPr="00260A71">
        <w:rPr>
          <w:rFonts w:hint="eastAsia"/>
          <w:b/>
          <w:bCs/>
          <w:lang w:val="en-US"/>
        </w:rPr>
        <w:t xml:space="preserve"> UE indicates the applicable functionalities among configured functionalities</w:t>
      </w:r>
    </w:p>
    <w:p w14:paraId="2C3AD11B" w14:textId="77777777" w:rsidR="00075250" w:rsidRPr="00260A71" w:rsidRDefault="00075250" w:rsidP="00075250">
      <w:pPr>
        <w:rPr>
          <w:b/>
          <w:bCs/>
          <w:lang w:val="en-US"/>
        </w:rPr>
      </w:pPr>
      <w:r w:rsidRPr="00260A71">
        <w:rPr>
          <w:rFonts w:hint="eastAsia"/>
          <w:b/>
          <w:bCs/>
          <w:lang w:val="en-US"/>
        </w:rPr>
        <w:t>・</w:t>
      </w:r>
      <w:r w:rsidRPr="00260A71">
        <w:rPr>
          <w:rFonts w:hint="eastAsia"/>
          <w:b/>
          <w:bCs/>
          <w:lang w:val="en-US"/>
        </w:rPr>
        <w:t>S</w:t>
      </w:r>
      <w:r w:rsidRPr="00260A71">
        <w:rPr>
          <w:b/>
          <w:bCs/>
          <w:lang w:val="en-US"/>
        </w:rPr>
        <w:t xml:space="preserve">tep4: </w:t>
      </w:r>
      <w:r w:rsidRPr="00260A71">
        <w:rPr>
          <w:rFonts w:hint="eastAsia"/>
          <w:b/>
          <w:bCs/>
          <w:lang w:val="en-US"/>
        </w:rPr>
        <w:t xml:space="preserve">NW determines which functionality is </w:t>
      </w:r>
      <w:r>
        <w:rPr>
          <w:b/>
          <w:bCs/>
          <w:lang w:val="en-US"/>
        </w:rPr>
        <w:t>activated</w:t>
      </w:r>
      <w:r w:rsidRPr="00260A71">
        <w:rPr>
          <w:rFonts w:hint="eastAsia"/>
          <w:b/>
          <w:bCs/>
          <w:lang w:val="en-US"/>
        </w:rPr>
        <w:t xml:space="preserve"> among applicable functionalities</w:t>
      </w:r>
    </w:p>
    <w:p w14:paraId="6A6142A1" w14:textId="77777777" w:rsidR="00075250" w:rsidRDefault="00075250" w:rsidP="00075250">
      <w:pPr>
        <w:spacing w:before="240" w:after="240"/>
      </w:pPr>
      <w:r w:rsidRPr="00A27631">
        <w:rPr>
          <w:rFonts w:eastAsia="游明朝" w:hint="eastAsia"/>
          <w:b/>
          <w:szCs w:val="24"/>
          <w:u w:val="single"/>
        </w:rPr>
        <w:t xml:space="preserve">Proposal </w:t>
      </w:r>
      <w:r>
        <w:rPr>
          <w:rFonts w:eastAsia="游明朝"/>
          <w:b/>
          <w:szCs w:val="24"/>
          <w:u w:val="single"/>
        </w:rPr>
        <w:t>6:</w:t>
      </w:r>
      <w:r w:rsidRPr="00A27631">
        <w:rPr>
          <w:rFonts w:eastAsia="游明朝"/>
          <w:b/>
          <w:szCs w:val="24"/>
        </w:rPr>
        <w:t xml:space="preserve"> </w:t>
      </w:r>
      <w:r>
        <w:rPr>
          <w:rFonts w:eastAsia="游明朝"/>
          <w:b/>
          <w:szCs w:val="24"/>
        </w:rPr>
        <w:t xml:space="preserve">Model level LCM within a functionality should not include the fallback operation. </w:t>
      </w:r>
    </w:p>
    <w:p w14:paraId="610CAA17" w14:textId="77777777" w:rsidR="00075250" w:rsidRDefault="00075250" w:rsidP="00075250">
      <w:pPr>
        <w:rPr>
          <w:rFonts w:eastAsia="游明朝"/>
          <w:b/>
          <w:szCs w:val="24"/>
        </w:rPr>
      </w:pPr>
      <w:r w:rsidRPr="00A27631">
        <w:rPr>
          <w:rFonts w:eastAsia="游明朝" w:hint="eastAsia"/>
          <w:b/>
          <w:szCs w:val="24"/>
          <w:u w:val="single"/>
        </w:rPr>
        <w:t xml:space="preserve">Proposal </w:t>
      </w:r>
      <w:r>
        <w:rPr>
          <w:rFonts w:eastAsia="游明朝"/>
          <w:b/>
          <w:szCs w:val="24"/>
          <w:u w:val="single"/>
        </w:rPr>
        <w:t>7:</w:t>
      </w:r>
      <w:r w:rsidRPr="00A27631">
        <w:rPr>
          <w:rFonts w:eastAsia="游明朝"/>
          <w:b/>
          <w:szCs w:val="24"/>
        </w:rPr>
        <w:t xml:space="preserve"> </w:t>
      </w:r>
      <w:r>
        <w:rPr>
          <w:rFonts w:eastAsia="游明朝"/>
          <w:b/>
          <w:szCs w:val="24"/>
        </w:rPr>
        <w:t>Discuss the pros and cons of following potential relationship between model ID-based LCM and functionality-based LCM.</w:t>
      </w:r>
    </w:p>
    <w:p w14:paraId="3DE60F2B" w14:textId="77777777" w:rsidR="00075250" w:rsidRPr="00260A71" w:rsidRDefault="00075250" w:rsidP="00075250">
      <w:pPr>
        <w:rPr>
          <w:b/>
          <w:bCs/>
          <w:lang w:val="en-US"/>
        </w:rPr>
      </w:pPr>
      <w:r w:rsidRPr="00260A71">
        <w:rPr>
          <w:rFonts w:hint="eastAsia"/>
          <w:b/>
          <w:bCs/>
          <w:lang w:val="en-US"/>
        </w:rPr>
        <w:t>・</w:t>
      </w:r>
      <w:r w:rsidRPr="00260A71">
        <w:rPr>
          <w:b/>
          <w:bCs/>
          <w:lang w:val="en-US"/>
        </w:rPr>
        <w:t xml:space="preserve">Relationship 1: Hierarchical LCM framework. </w:t>
      </w:r>
    </w:p>
    <w:p w14:paraId="3DE0C428" w14:textId="77777777" w:rsidR="00075250" w:rsidRPr="00260A71" w:rsidRDefault="00075250" w:rsidP="00075250">
      <w:pPr>
        <w:pStyle w:val="aff6"/>
        <w:numPr>
          <w:ilvl w:val="0"/>
          <w:numId w:val="48"/>
        </w:numPr>
        <w:ind w:leftChars="0"/>
        <w:rPr>
          <w:b/>
          <w:bCs/>
          <w:lang w:val="en-US"/>
        </w:rPr>
      </w:pPr>
      <w:r w:rsidRPr="00260A71">
        <w:rPr>
          <w:rFonts w:hint="eastAsia"/>
          <w:b/>
          <w:bCs/>
          <w:lang w:val="en-US"/>
        </w:rPr>
        <w:t>F</w:t>
      </w:r>
      <w:r w:rsidRPr="00260A71">
        <w:rPr>
          <w:b/>
          <w:bCs/>
          <w:lang w:val="en-US"/>
        </w:rPr>
        <w:t>unctionality-based LCM is basic, and model ID-based LCM is optional.</w:t>
      </w:r>
    </w:p>
    <w:p w14:paraId="72D1FCB5" w14:textId="77777777" w:rsidR="00075250" w:rsidRPr="00260A71" w:rsidRDefault="00075250" w:rsidP="00075250">
      <w:pPr>
        <w:pStyle w:val="aff6"/>
        <w:numPr>
          <w:ilvl w:val="0"/>
          <w:numId w:val="48"/>
        </w:numPr>
        <w:ind w:leftChars="0"/>
        <w:rPr>
          <w:b/>
          <w:bCs/>
          <w:lang w:val="en-US"/>
        </w:rPr>
      </w:pPr>
      <w:r w:rsidRPr="00260A71">
        <w:rPr>
          <w:b/>
          <w:bCs/>
          <w:lang w:val="en-US"/>
        </w:rPr>
        <w:t>Model = functionality + additional condition</w:t>
      </w:r>
    </w:p>
    <w:p w14:paraId="7CD8A536" w14:textId="77777777" w:rsidR="00075250" w:rsidRPr="00260A71" w:rsidRDefault="00075250" w:rsidP="00075250">
      <w:pPr>
        <w:rPr>
          <w:b/>
          <w:bCs/>
          <w:lang w:val="en-US"/>
        </w:rPr>
      </w:pPr>
      <w:r w:rsidRPr="00260A71">
        <w:rPr>
          <w:rFonts w:hint="eastAsia"/>
          <w:b/>
          <w:bCs/>
          <w:lang w:val="en-US"/>
        </w:rPr>
        <w:t>・</w:t>
      </w:r>
      <w:r w:rsidRPr="00260A71">
        <w:rPr>
          <w:b/>
          <w:bCs/>
          <w:lang w:val="en-US"/>
        </w:rPr>
        <w:t xml:space="preserve">Relationship 2: Unified LCM framework. </w:t>
      </w:r>
    </w:p>
    <w:p w14:paraId="1E46F364" w14:textId="77777777" w:rsidR="00075250" w:rsidRPr="00260A71" w:rsidRDefault="00075250" w:rsidP="00075250">
      <w:pPr>
        <w:pStyle w:val="aff6"/>
        <w:numPr>
          <w:ilvl w:val="0"/>
          <w:numId w:val="48"/>
        </w:numPr>
        <w:ind w:leftChars="0"/>
        <w:rPr>
          <w:b/>
          <w:bCs/>
          <w:lang w:val="en-US"/>
        </w:rPr>
      </w:pPr>
      <w:r w:rsidRPr="00260A71">
        <w:rPr>
          <w:rFonts w:hint="eastAsia"/>
          <w:b/>
          <w:bCs/>
          <w:lang w:val="en-US"/>
        </w:rPr>
        <w:t>F</w:t>
      </w:r>
      <w:r w:rsidRPr="00260A71">
        <w:rPr>
          <w:b/>
          <w:bCs/>
          <w:lang w:val="en-US"/>
        </w:rPr>
        <w:t>unctionality-based LCM is the same as model ID-based LCM.</w:t>
      </w:r>
    </w:p>
    <w:p w14:paraId="22F41706" w14:textId="77777777" w:rsidR="00075250" w:rsidRPr="00260A71" w:rsidRDefault="00075250" w:rsidP="00075250">
      <w:pPr>
        <w:pStyle w:val="aff6"/>
        <w:numPr>
          <w:ilvl w:val="0"/>
          <w:numId w:val="48"/>
        </w:numPr>
        <w:ind w:leftChars="0"/>
        <w:rPr>
          <w:b/>
          <w:bCs/>
          <w:lang w:val="en-US"/>
        </w:rPr>
      </w:pPr>
      <w:r w:rsidRPr="00260A71">
        <w:rPr>
          <w:b/>
          <w:bCs/>
          <w:lang w:val="en-US"/>
        </w:rPr>
        <w:t>Model = functionality</w:t>
      </w:r>
    </w:p>
    <w:p w14:paraId="092416E7" w14:textId="77777777" w:rsidR="00075250" w:rsidRPr="00260A71" w:rsidRDefault="00075250" w:rsidP="00075250">
      <w:pPr>
        <w:rPr>
          <w:b/>
          <w:bCs/>
          <w:lang w:val="en-US"/>
        </w:rPr>
      </w:pPr>
      <w:r w:rsidRPr="00260A71">
        <w:rPr>
          <w:rFonts w:hint="eastAsia"/>
          <w:b/>
          <w:bCs/>
          <w:lang w:val="en-US"/>
        </w:rPr>
        <w:t>・</w:t>
      </w:r>
      <w:r w:rsidRPr="00260A71">
        <w:rPr>
          <w:b/>
          <w:bCs/>
          <w:lang w:val="en-US"/>
        </w:rPr>
        <w:t>Relationship 3: Independent two LCM frameworks</w:t>
      </w:r>
    </w:p>
    <w:p w14:paraId="488F479A" w14:textId="77777777" w:rsidR="00075250" w:rsidRPr="00260A71" w:rsidRDefault="00075250" w:rsidP="00075250">
      <w:pPr>
        <w:pStyle w:val="aff6"/>
        <w:numPr>
          <w:ilvl w:val="0"/>
          <w:numId w:val="48"/>
        </w:numPr>
        <w:ind w:leftChars="0"/>
        <w:rPr>
          <w:b/>
          <w:bCs/>
          <w:lang w:val="en-US"/>
        </w:rPr>
      </w:pPr>
      <w:r w:rsidRPr="00260A71">
        <w:rPr>
          <w:rFonts w:hint="eastAsia"/>
          <w:b/>
          <w:bCs/>
          <w:lang w:val="en-US"/>
        </w:rPr>
        <w:t>F</w:t>
      </w:r>
      <w:r w:rsidRPr="00260A71">
        <w:rPr>
          <w:b/>
          <w:bCs/>
          <w:lang w:val="en-US"/>
        </w:rPr>
        <w:t>unctionality-based LCM and model ID-based LCM are independent</w:t>
      </w:r>
    </w:p>
    <w:p w14:paraId="3BBAB4D0" w14:textId="77777777" w:rsidR="00075250" w:rsidRPr="00260A71" w:rsidRDefault="00075250" w:rsidP="00075250">
      <w:pPr>
        <w:pStyle w:val="aff6"/>
        <w:numPr>
          <w:ilvl w:val="0"/>
          <w:numId w:val="48"/>
        </w:numPr>
        <w:ind w:leftChars="0"/>
        <w:rPr>
          <w:b/>
          <w:bCs/>
          <w:lang w:val="en-US"/>
        </w:rPr>
      </w:pPr>
      <w:r w:rsidRPr="00260A71">
        <w:rPr>
          <w:b/>
          <w:bCs/>
          <w:lang w:val="en-US"/>
        </w:rPr>
        <w:t>Model ≠ functionality</w:t>
      </w:r>
    </w:p>
    <w:p w14:paraId="7CEF9179" w14:textId="67E26A6A" w:rsidR="00075250" w:rsidRPr="00075250" w:rsidRDefault="00075250" w:rsidP="00075250">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8:</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RAN4 test under the indicated conditions should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24266A84" w14:textId="350ADDE6" w:rsidR="00075250" w:rsidRPr="00075250" w:rsidRDefault="00075250" w:rsidP="00075250">
      <w:pPr>
        <w:spacing w:afterLines="50" w:after="120"/>
        <w:jc w:val="both"/>
        <w:rPr>
          <w:lang w:val="en-US"/>
        </w:rPr>
      </w:pPr>
      <w:r w:rsidRPr="00A27631">
        <w:rPr>
          <w:rFonts w:eastAsia="游明朝" w:hint="eastAsia"/>
          <w:b/>
          <w:szCs w:val="24"/>
          <w:u w:val="single"/>
        </w:rPr>
        <w:t xml:space="preserve">Proposal </w:t>
      </w:r>
      <w:r>
        <w:rPr>
          <w:rFonts w:eastAsia="游明朝"/>
          <w:b/>
          <w:szCs w:val="24"/>
          <w:u w:val="single"/>
        </w:rPr>
        <w:t>9:</w:t>
      </w:r>
      <w:r w:rsidRPr="00A27631">
        <w:rPr>
          <w:rFonts w:eastAsia="游明朝"/>
          <w:b/>
          <w:szCs w:val="24"/>
        </w:rPr>
        <w:t xml:space="preserve"> </w:t>
      </w:r>
      <w:r w:rsidRPr="00075250">
        <w:rPr>
          <w:rFonts w:eastAsia="游明朝"/>
          <w:b/>
          <w:szCs w:val="24"/>
        </w:rPr>
        <w:t>RAN1 should discuss the dataset collection requirement for training and monitoring in each sub use case. In our view, at least RAN1 should discuss what data should be collected, required latency of the dataset collection, and how often and large data should be collected.</w:t>
      </w:r>
    </w:p>
    <w:p w14:paraId="493BCC9A" w14:textId="77777777" w:rsidR="00075250" w:rsidRPr="00A27631" w:rsidRDefault="00075250" w:rsidP="00075250">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10:</w:t>
      </w:r>
      <w:r w:rsidRPr="00A27631">
        <w:rPr>
          <w:rFonts w:eastAsia="游明朝"/>
          <w:b/>
          <w:szCs w:val="24"/>
        </w:rPr>
        <w:t xml:space="preserve"> </w:t>
      </w:r>
      <w:r>
        <w:rPr>
          <w:rFonts w:eastAsia="游明朝"/>
          <w:b/>
          <w:szCs w:val="24"/>
        </w:rPr>
        <w:t xml:space="preserve">Assistance signalling including configuration/deployment ID should be assumed for dataset collection, model training, and model inference of scenario/configuration-specific AI models. </w:t>
      </w:r>
    </w:p>
    <w:p w14:paraId="2B7089F0" w14:textId="176885EB" w:rsidR="00075250" w:rsidRDefault="00075250" w:rsidP="00075250">
      <w:pPr>
        <w:rPr>
          <w:rFonts w:eastAsia="游明朝"/>
          <w:b/>
          <w:szCs w:val="24"/>
          <w:lang w:val="en-US"/>
        </w:rPr>
      </w:pPr>
      <w:r w:rsidRPr="00A27631">
        <w:rPr>
          <w:rFonts w:eastAsia="游明朝" w:hint="eastAsia"/>
          <w:b/>
          <w:szCs w:val="24"/>
          <w:u w:val="single"/>
        </w:rPr>
        <w:t xml:space="preserve">Proposal </w:t>
      </w:r>
      <w:r>
        <w:rPr>
          <w:rFonts w:eastAsia="游明朝"/>
          <w:b/>
          <w:szCs w:val="24"/>
          <w:u w:val="single"/>
        </w:rPr>
        <w:t>11</w:t>
      </w:r>
      <w:r w:rsidRPr="00A27631">
        <w:rPr>
          <w:rFonts w:eastAsia="游明朝" w:hint="eastAsia"/>
          <w:b/>
          <w:szCs w:val="24"/>
        </w:rPr>
        <w:t>:</w:t>
      </w:r>
      <w:r w:rsidRPr="00A27631">
        <w:rPr>
          <w:rFonts w:eastAsia="游明朝"/>
          <w:b/>
          <w:szCs w:val="24"/>
        </w:rPr>
        <w:t xml:space="preserve"> </w:t>
      </w:r>
      <w:r>
        <w:rPr>
          <w:b/>
          <w:bCs/>
          <w:szCs w:val="24"/>
          <w:lang w:val="en-US"/>
        </w:rPr>
        <w:t>Study DL RS configuration request mechanism for UE side data collection.</w:t>
      </w:r>
    </w:p>
    <w:p w14:paraId="539D4119" w14:textId="7B37B3EB" w:rsidR="00075250" w:rsidRPr="00075250" w:rsidRDefault="00075250" w:rsidP="00075250">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12:</w:t>
      </w:r>
      <w:r w:rsidRPr="00A27631">
        <w:rPr>
          <w:rFonts w:eastAsia="游明朝"/>
          <w:b/>
          <w:szCs w:val="24"/>
        </w:rPr>
        <w:t xml:space="preserve"> </w:t>
      </w:r>
      <w:r>
        <w:rPr>
          <w:rFonts w:eastAsia="游明朝"/>
          <w:b/>
          <w:szCs w:val="24"/>
        </w:rPr>
        <w:t>Dep</w:t>
      </w:r>
      <w:r w:rsidRPr="00A27631">
        <w:rPr>
          <w:rFonts w:eastAsia="游明朝"/>
          <w:b/>
          <w:szCs w:val="24"/>
        </w:rPr>
        <w:t xml:space="preserve">rioritize </w:t>
      </w:r>
      <w:r>
        <w:rPr>
          <w:rFonts w:eastAsia="游明朝"/>
          <w:b/>
          <w:szCs w:val="24"/>
        </w:rPr>
        <w:t>the case z5 model transfer in Rel-18 AI/ML SI discussion.</w:t>
      </w:r>
    </w:p>
    <w:p w14:paraId="4D971483" w14:textId="1AD7607C" w:rsidR="00075250" w:rsidRDefault="00075250" w:rsidP="00075250">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13:</w:t>
      </w:r>
      <w:r w:rsidRPr="00A27631">
        <w:rPr>
          <w:rFonts w:eastAsia="游明朝"/>
          <w:b/>
          <w:szCs w:val="24"/>
        </w:rPr>
        <w:t xml:space="preserve"> </w:t>
      </w:r>
      <w:r>
        <w:rPr>
          <w:rFonts w:eastAsia="游明朝"/>
          <w:b/>
          <w:szCs w:val="24"/>
        </w:rPr>
        <w:t xml:space="preserve">Discuss the feasibility of case z4 model transfer before further studying it. </w:t>
      </w:r>
    </w:p>
    <w:p w14:paraId="57F9CCD5" w14:textId="22FE4206" w:rsidR="00075250" w:rsidRPr="00075250" w:rsidRDefault="00075250" w:rsidP="00075250">
      <w:pPr>
        <w:spacing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14</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In </w:t>
      </w:r>
      <w:r>
        <w:rPr>
          <w:rFonts w:eastAsia="游明朝"/>
          <w:b/>
          <w:szCs w:val="24"/>
        </w:rPr>
        <w:t>performance monitoring</w:t>
      </w:r>
      <w:r w:rsidRPr="00E24C38">
        <w:rPr>
          <w:rFonts w:eastAsia="游明朝"/>
          <w:b/>
          <w:szCs w:val="24"/>
        </w:rPr>
        <w:t>, (near) real time-scale performance metric</w:t>
      </w:r>
      <w:r>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3E990C49" w14:textId="0F379934" w:rsidR="00075250" w:rsidRPr="00075250" w:rsidRDefault="00075250" w:rsidP="00075250">
      <w:pPr>
        <w:spacing w:before="240" w:afterLines="50" w:after="120"/>
        <w:jc w:val="both"/>
        <w:rPr>
          <w:rFonts w:eastAsia="游明朝"/>
          <w:b/>
          <w:szCs w:val="24"/>
        </w:rPr>
      </w:pPr>
      <w:r w:rsidRPr="00A27631">
        <w:rPr>
          <w:rFonts w:eastAsia="游明朝" w:hint="eastAsia"/>
          <w:b/>
          <w:szCs w:val="24"/>
          <w:u w:val="single"/>
        </w:rPr>
        <w:lastRenderedPageBreak/>
        <w:t xml:space="preserve">Proposal </w:t>
      </w:r>
      <w:r>
        <w:rPr>
          <w:rFonts w:eastAsia="游明朝"/>
          <w:b/>
          <w:szCs w:val="24"/>
          <w:u w:val="single"/>
        </w:rPr>
        <w:t>15</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Study the </w:t>
      </w:r>
      <w:r>
        <w:rPr>
          <w:rFonts w:eastAsia="游明朝"/>
          <w:b/>
          <w:szCs w:val="24"/>
        </w:rPr>
        <w:t>performance monitoring</w:t>
      </w:r>
      <w:r w:rsidRPr="00E24C38">
        <w:rPr>
          <w:rFonts w:eastAsia="游明朝"/>
          <w:b/>
          <w:szCs w:val="24"/>
        </w:rPr>
        <w:t xml:space="preserve"> mechanism for inactive models and fallback operation in addition to active models</w:t>
      </w:r>
      <w:r>
        <w:rPr>
          <w:rFonts w:eastAsia="游明朝"/>
          <w:b/>
          <w:szCs w:val="24"/>
        </w:rPr>
        <w:t>.</w:t>
      </w:r>
    </w:p>
    <w:p w14:paraId="35F0012F" w14:textId="62FD1C22" w:rsidR="00075250" w:rsidRPr="00075250" w:rsidRDefault="00075250" w:rsidP="00075250">
      <w:pPr>
        <w:spacing w:before="240" w:afterLines="50" w:after="120"/>
        <w:jc w:val="both"/>
        <w:rPr>
          <w:rFonts w:eastAsia="游明朝"/>
          <w:b/>
          <w:szCs w:val="24"/>
          <w:lang w:val="en-US"/>
        </w:rPr>
      </w:pPr>
      <w:r w:rsidRPr="00A27631">
        <w:rPr>
          <w:rFonts w:eastAsia="游明朝" w:hint="eastAsia"/>
          <w:b/>
          <w:szCs w:val="24"/>
          <w:u w:val="single"/>
        </w:rPr>
        <w:t xml:space="preserve">Proposal </w:t>
      </w:r>
      <w:r>
        <w:rPr>
          <w:rFonts w:eastAsia="游明朝"/>
          <w:b/>
          <w:szCs w:val="24"/>
          <w:u w:val="single"/>
        </w:rPr>
        <w:t>16</w:t>
      </w:r>
      <w:r w:rsidRPr="00A27631">
        <w:rPr>
          <w:rFonts w:eastAsia="游明朝" w:hint="eastAsia"/>
          <w:b/>
          <w:szCs w:val="24"/>
        </w:rPr>
        <w:t>:</w:t>
      </w:r>
      <w:r w:rsidRPr="00A27631">
        <w:rPr>
          <w:rFonts w:eastAsia="游明朝"/>
          <w:b/>
          <w:szCs w:val="24"/>
        </w:rPr>
        <w:t xml:space="preserve"> </w:t>
      </w:r>
      <w:r w:rsidRPr="00C366B8">
        <w:rPr>
          <w:rFonts w:eastAsia="游明朝"/>
          <w:b/>
          <w:szCs w:val="24"/>
        </w:rPr>
        <w:t>Study the processing unit framework for model inference, when multiple models are compiled at UE.</w:t>
      </w:r>
    </w:p>
    <w:p w14:paraId="0754591A" w14:textId="6F9F70CF" w:rsidR="009C7214" w:rsidRPr="00075250" w:rsidRDefault="00075250" w:rsidP="00075250">
      <w:pPr>
        <w:spacing w:before="240" w:afterLines="50" w:after="120"/>
        <w:jc w:val="both"/>
        <w:rPr>
          <w:rFonts w:eastAsia="游明朝"/>
          <w:b/>
          <w:szCs w:val="24"/>
          <w:u w:val="single"/>
        </w:rPr>
      </w:pPr>
      <w:r w:rsidRPr="00A27631">
        <w:rPr>
          <w:rFonts w:eastAsia="游明朝"/>
          <w:b/>
          <w:szCs w:val="24"/>
          <w:u w:val="single"/>
        </w:rPr>
        <w:t xml:space="preserve">Proposal </w:t>
      </w:r>
      <w:r>
        <w:rPr>
          <w:rFonts w:eastAsia="游明朝"/>
          <w:b/>
          <w:szCs w:val="24"/>
          <w:u w:val="single"/>
        </w:rPr>
        <w:t>17</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33EADEF6" w:rsidR="00315BDB" w:rsidRPr="009A6425"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5ECDB64B" w14:textId="6F84F653" w:rsidR="002827DA" w:rsidRPr="002827DA" w:rsidRDefault="002827DA" w:rsidP="002827DA">
      <w:pPr>
        <w:pStyle w:val="aff6"/>
        <w:numPr>
          <w:ilvl w:val="0"/>
          <w:numId w:val="4"/>
        </w:numPr>
        <w:spacing w:line="360" w:lineRule="auto"/>
        <w:ind w:leftChars="0"/>
        <w:jc w:val="both"/>
        <w:rPr>
          <w:sz w:val="22"/>
          <w:szCs w:val="22"/>
        </w:rPr>
      </w:pPr>
      <w:r w:rsidRPr="009A6425">
        <w:rPr>
          <w:sz w:val="22"/>
          <w:szCs w:val="22"/>
        </w:rPr>
        <w:t>Moderator (Qualcomm), R1-22</w:t>
      </w:r>
      <w:r>
        <w:rPr>
          <w:sz w:val="22"/>
          <w:szCs w:val="22"/>
        </w:rPr>
        <w:t>13003</w:t>
      </w:r>
      <w:r w:rsidRPr="009A6425">
        <w:rPr>
          <w:sz w:val="22"/>
          <w:szCs w:val="22"/>
        </w:rPr>
        <w:t>, “Summary#</w:t>
      </w:r>
      <w:r>
        <w:rPr>
          <w:sz w:val="22"/>
          <w:szCs w:val="22"/>
        </w:rPr>
        <w:t>1</w:t>
      </w:r>
      <w:r w:rsidRPr="009A6425">
        <w:rPr>
          <w:sz w:val="22"/>
          <w:szCs w:val="22"/>
        </w:rPr>
        <w:t xml:space="preserve"> of General Aspects of AI/ML Framework”, </w:t>
      </w:r>
      <w:r>
        <w:rPr>
          <w:sz w:val="22"/>
          <w:szCs w:val="22"/>
        </w:rPr>
        <w:t>Nov</w:t>
      </w:r>
      <w:r w:rsidRPr="009A6425">
        <w:rPr>
          <w:sz w:val="22"/>
          <w:szCs w:val="22"/>
        </w:rPr>
        <w:t>. 2022</w:t>
      </w:r>
    </w:p>
    <w:p w14:paraId="6F065DA4" w14:textId="04AEEF93" w:rsidR="002827DA" w:rsidRDefault="002827DA"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R1- 2301868</w:t>
      </w:r>
      <w:r>
        <w:rPr>
          <w:sz w:val="22"/>
          <w:szCs w:val="22"/>
        </w:rPr>
        <w:t>, “</w:t>
      </w:r>
      <w:r w:rsidRPr="002827DA">
        <w:rPr>
          <w:sz w:val="22"/>
          <w:szCs w:val="22"/>
        </w:rPr>
        <w:t>Final Summary of General Aspects of AIML Framework</w:t>
      </w:r>
      <w:r>
        <w:rPr>
          <w:sz w:val="22"/>
          <w:szCs w:val="22"/>
        </w:rPr>
        <w:t>”, Feb. 2023</w:t>
      </w:r>
    </w:p>
    <w:p w14:paraId="4629827D" w14:textId="75E6A3DD" w:rsidR="00260A71" w:rsidRDefault="00260A71" w:rsidP="00260A71">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4045, “</w:t>
      </w:r>
      <w:r w:rsidRPr="002827DA">
        <w:rPr>
          <w:sz w:val="22"/>
          <w:szCs w:val="22"/>
        </w:rPr>
        <w:t>Final Summary of General Aspects of AIML Framework</w:t>
      </w:r>
      <w:r>
        <w:rPr>
          <w:sz w:val="22"/>
          <w:szCs w:val="22"/>
        </w:rPr>
        <w:t>”, Apr. 2023</w:t>
      </w:r>
    </w:p>
    <w:p w14:paraId="2C29557D" w14:textId="035B0654" w:rsidR="00FC2CFC" w:rsidRPr="00260A71" w:rsidRDefault="00FC2CFC" w:rsidP="00260A71">
      <w:pPr>
        <w:pStyle w:val="aff6"/>
        <w:numPr>
          <w:ilvl w:val="0"/>
          <w:numId w:val="4"/>
        </w:numPr>
        <w:spacing w:line="360" w:lineRule="auto"/>
        <w:ind w:leftChars="0"/>
        <w:jc w:val="both"/>
        <w:rPr>
          <w:sz w:val="22"/>
          <w:szCs w:val="22"/>
        </w:rPr>
      </w:pPr>
      <w:r>
        <w:rPr>
          <w:sz w:val="22"/>
          <w:szCs w:val="22"/>
        </w:rPr>
        <w:t>Rapporteur</w:t>
      </w:r>
      <w:r w:rsidRPr="009A6425">
        <w:rPr>
          <w:sz w:val="22"/>
          <w:szCs w:val="22"/>
          <w:lang w:val="en-US"/>
        </w:rPr>
        <w:t xml:space="preserve"> (</w:t>
      </w:r>
      <w:r>
        <w:rPr>
          <w:sz w:val="22"/>
          <w:szCs w:val="22"/>
          <w:lang w:val="en-US"/>
        </w:rPr>
        <w:t>Nokia)</w:t>
      </w:r>
      <w:r w:rsidRPr="009A6425">
        <w:rPr>
          <w:rFonts w:hint="eastAsia"/>
          <w:sz w:val="22"/>
          <w:szCs w:val="22"/>
        </w:rPr>
        <w:t>,</w:t>
      </w:r>
      <w:r w:rsidRPr="009A6425">
        <w:rPr>
          <w:sz w:val="22"/>
          <w:szCs w:val="22"/>
        </w:rPr>
        <w:t xml:space="preserve"> </w:t>
      </w:r>
      <w:r w:rsidRPr="009A6425">
        <w:rPr>
          <w:rFonts w:eastAsia="DengXian"/>
          <w:iCs/>
          <w:sz w:val="22"/>
          <w:szCs w:val="22"/>
          <w:lang w:eastAsia="zh-CN"/>
        </w:rPr>
        <w:t>R</w:t>
      </w:r>
      <w:r>
        <w:rPr>
          <w:rFonts w:eastAsia="DengXian"/>
          <w:iCs/>
          <w:sz w:val="22"/>
          <w:szCs w:val="22"/>
          <w:lang w:eastAsia="zh-CN"/>
        </w:rPr>
        <w:t>2</w:t>
      </w:r>
      <w:r w:rsidRPr="009A6425">
        <w:rPr>
          <w:rFonts w:eastAsia="DengXian"/>
          <w:iCs/>
          <w:sz w:val="22"/>
          <w:szCs w:val="22"/>
          <w:lang w:eastAsia="zh-CN"/>
        </w:rPr>
        <w:t>-</w:t>
      </w:r>
      <w:r>
        <w:rPr>
          <w:rFonts w:eastAsia="DengXian"/>
          <w:iCs/>
          <w:sz w:val="22"/>
          <w:szCs w:val="22"/>
          <w:lang w:eastAsia="zh-CN"/>
        </w:rPr>
        <w:t>2304541</w:t>
      </w:r>
      <w:r w:rsidRPr="009A6425">
        <w:rPr>
          <w:rFonts w:eastAsia="DengXian"/>
          <w:iCs/>
          <w:sz w:val="22"/>
          <w:szCs w:val="22"/>
          <w:lang w:eastAsia="zh-CN"/>
        </w:rPr>
        <w:t>, “</w:t>
      </w:r>
      <w:r w:rsidRPr="00FC2CFC">
        <w:rPr>
          <w:rFonts w:eastAsia="DengXian"/>
          <w:iCs/>
          <w:sz w:val="22"/>
          <w:szCs w:val="22"/>
          <w:lang w:eastAsia="zh-CN"/>
        </w:rPr>
        <w:t>Report of [AT121bis-e][024][AIML18] on Data Collection Table</w:t>
      </w:r>
      <w:r w:rsidRPr="009A6425">
        <w:rPr>
          <w:iCs/>
          <w:sz w:val="22"/>
          <w:szCs w:val="22"/>
        </w:rPr>
        <w:t xml:space="preserve">”, </w:t>
      </w:r>
      <w:r>
        <w:rPr>
          <w:iCs/>
          <w:sz w:val="22"/>
          <w:szCs w:val="22"/>
        </w:rPr>
        <w:t>Apr</w:t>
      </w:r>
      <w:r w:rsidRPr="009A6425">
        <w:rPr>
          <w:iCs/>
          <w:sz w:val="22"/>
          <w:szCs w:val="22"/>
        </w:rPr>
        <w:t>. 202</w:t>
      </w:r>
      <w:r>
        <w:rPr>
          <w:iCs/>
          <w:sz w:val="22"/>
          <w:szCs w:val="22"/>
        </w:rPr>
        <w:t>3</w:t>
      </w:r>
    </w:p>
    <w:p w14:paraId="1A87EFB2" w14:textId="445EF1D3" w:rsidR="009A6425" w:rsidRPr="000520E4" w:rsidRDefault="009A6425"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303CF851" w14:textId="25736685" w:rsidR="00260A71" w:rsidRPr="00260A71" w:rsidRDefault="00260A71" w:rsidP="00260A71">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R</w:t>
      </w:r>
      <w:r w:rsidRPr="009A6425">
        <w:rPr>
          <w:sz w:val="22"/>
          <w:szCs w:val="22"/>
        </w:rPr>
        <w:t>1</w:t>
      </w:r>
      <w:r w:rsidRPr="009A6425">
        <w:rPr>
          <w:rFonts w:hint="eastAsia"/>
          <w:sz w:val="22"/>
          <w:szCs w:val="22"/>
        </w:rPr>
        <w:t>-2</w:t>
      </w:r>
      <w:r w:rsidRPr="009A6425">
        <w:rPr>
          <w:sz w:val="22"/>
          <w:szCs w:val="22"/>
        </w:rPr>
        <w:t>203280</w:t>
      </w:r>
      <w:r w:rsidRPr="009A6425">
        <w:rPr>
          <w:rFonts w:hint="eastAsia"/>
          <w:sz w:val="22"/>
          <w:szCs w:val="22"/>
        </w:rPr>
        <w:t xml:space="preserve">, </w:t>
      </w:r>
      <w:r w:rsidRPr="009A6425">
        <w:rPr>
          <w:sz w:val="22"/>
          <w:szCs w:val="22"/>
        </w:rPr>
        <w:t>“Summary of General aspects of AI/ML framework”,</w:t>
      </w:r>
      <w:r w:rsidRPr="009A6425">
        <w:rPr>
          <w:rFonts w:hint="eastAsia"/>
          <w:sz w:val="22"/>
          <w:szCs w:val="22"/>
        </w:rPr>
        <w:t xml:space="preserve"> </w:t>
      </w:r>
      <w:r w:rsidRPr="009A6425">
        <w:rPr>
          <w:sz w:val="22"/>
          <w:szCs w:val="22"/>
        </w:rPr>
        <w:t>May</w:t>
      </w:r>
      <w:r w:rsidRPr="009A6425">
        <w:rPr>
          <w:rFonts w:hint="eastAsia"/>
          <w:sz w:val="22"/>
          <w:szCs w:val="22"/>
        </w:rPr>
        <w:t>. 202</w:t>
      </w:r>
      <w:r w:rsidRPr="009A6425">
        <w:rPr>
          <w:sz w:val="22"/>
          <w:szCs w:val="22"/>
        </w:rPr>
        <w:t>2</w:t>
      </w:r>
      <w:r w:rsidRPr="009A6425">
        <w:rPr>
          <w:rFonts w:hint="eastAsia"/>
          <w:sz w:val="22"/>
          <w:szCs w:val="22"/>
        </w:rPr>
        <w:t>.</w:t>
      </w:r>
    </w:p>
    <w:sectPr w:rsidR="00260A71" w:rsidRPr="00260A71">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2B4C" w14:textId="77777777" w:rsidR="00B8057A" w:rsidRDefault="00B8057A">
      <w:r>
        <w:separator/>
      </w:r>
    </w:p>
  </w:endnote>
  <w:endnote w:type="continuationSeparator" w:id="0">
    <w:p w14:paraId="14F3B7FD" w14:textId="77777777" w:rsidR="00B8057A" w:rsidRDefault="00B8057A">
      <w:r>
        <w:continuationSeparator/>
      </w:r>
    </w:p>
  </w:endnote>
  <w:endnote w:type="continuationNotice" w:id="1">
    <w:p w14:paraId="6D365D9F" w14:textId="77777777" w:rsidR="00B8057A" w:rsidRDefault="00B80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01C68" w14:textId="77777777" w:rsidR="00B8057A" w:rsidRDefault="00B8057A">
      <w:r>
        <w:separator/>
      </w:r>
    </w:p>
  </w:footnote>
  <w:footnote w:type="continuationSeparator" w:id="0">
    <w:p w14:paraId="65E618B3" w14:textId="77777777" w:rsidR="00B8057A" w:rsidRDefault="00B8057A">
      <w:r>
        <w:continuationSeparator/>
      </w:r>
    </w:p>
  </w:footnote>
  <w:footnote w:type="continuationNotice" w:id="1">
    <w:p w14:paraId="28912704" w14:textId="77777777" w:rsidR="00B8057A" w:rsidRDefault="00B80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892BD4"/>
    <w:multiLevelType w:val="hybridMultilevel"/>
    <w:tmpl w:val="9126D86A"/>
    <w:lvl w:ilvl="0" w:tplc="4E5CA9E4">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4840CA"/>
    <w:multiLevelType w:val="hybridMultilevel"/>
    <w:tmpl w:val="83D61A1E"/>
    <w:lvl w:ilvl="0" w:tplc="343E8642">
      <w:start w:val="1"/>
      <w:numFmt w:val="bullet"/>
      <w:lvlText w:val="•"/>
      <w:lvlJc w:val="left"/>
      <w:pPr>
        <w:tabs>
          <w:tab w:val="num" w:pos="720"/>
        </w:tabs>
        <w:ind w:left="720" w:hanging="360"/>
      </w:pPr>
      <w:rPr>
        <w:rFonts w:ascii="Arial" w:hAnsi="Arial" w:hint="default"/>
      </w:rPr>
    </w:lvl>
    <w:lvl w:ilvl="1" w:tplc="21C6ED3C">
      <w:start w:val="1"/>
      <w:numFmt w:val="bullet"/>
      <w:lvlText w:val="•"/>
      <w:lvlJc w:val="left"/>
      <w:pPr>
        <w:tabs>
          <w:tab w:val="num" w:pos="1440"/>
        </w:tabs>
        <w:ind w:left="1440" w:hanging="360"/>
      </w:pPr>
      <w:rPr>
        <w:rFonts w:ascii="Arial" w:hAnsi="Arial" w:hint="default"/>
      </w:rPr>
    </w:lvl>
    <w:lvl w:ilvl="2" w:tplc="D4600CA6" w:tentative="1">
      <w:start w:val="1"/>
      <w:numFmt w:val="bullet"/>
      <w:lvlText w:val="•"/>
      <w:lvlJc w:val="left"/>
      <w:pPr>
        <w:tabs>
          <w:tab w:val="num" w:pos="2160"/>
        </w:tabs>
        <w:ind w:left="2160" w:hanging="360"/>
      </w:pPr>
      <w:rPr>
        <w:rFonts w:ascii="Arial" w:hAnsi="Arial" w:hint="default"/>
      </w:rPr>
    </w:lvl>
    <w:lvl w:ilvl="3" w:tplc="BE6CBA06" w:tentative="1">
      <w:start w:val="1"/>
      <w:numFmt w:val="bullet"/>
      <w:lvlText w:val="•"/>
      <w:lvlJc w:val="left"/>
      <w:pPr>
        <w:tabs>
          <w:tab w:val="num" w:pos="2880"/>
        </w:tabs>
        <w:ind w:left="2880" w:hanging="360"/>
      </w:pPr>
      <w:rPr>
        <w:rFonts w:ascii="Arial" w:hAnsi="Arial" w:hint="default"/>
      </w:rPr>
    </w:lvl>
    <w:lvl w:ilvl="4" w:tplc="FD8A5B8A" w:tentative="1">
      <w:start w:val="1"/>
      <w:numFmt w:val="bullet"/>
      <w:lvlText w:val="•"/>
      <w:lvlJc w:val="left"/>
      <w:pPr>
        <w:tabs>
          <w:tab w:val="num" w:pos="3600"/>
        </w:tabs>
        <w:ind w:left="3600" w:hanging="360"/>
      </w:pPr>
      <w:rPr>
        <w:rFonts w:ascii="Arial" w:hAnsi="Arial" w:hint="default"/>
      </w:rPr>
    </w:lvl>
    <w:lvl w:ilvl="5" w:tplc="44DE69FA" w:tentative="1">
      <w:start w:val="1"/>
      <w:numFmt w:val="bullet"/>
      <w:lvlText w:val="•"/>
      <w:lvlJc w:val="left"/>
      <w:pPr>
        <w:tabs>
          <w:tab w:val="num" w:pos="4320"/>
        </w:tabs>
        <w:ind w:left="4320" w:hanging="360"/>
      </w:pPr>
      <w:rPr>
        <w:rFonts w:ascii="Arial" w:hAnsi="Arial" w:hint="default"/>
      </w:rPr>
    </w:lvl>
    <w:lvl w:ilvl="6" w:tplc="138C3DA2" w:tentative="1">
      <w:start w:val="1"/>
      <w:numFmt w:val="bullet"/>
      <w:lvlText w:val="•"/>
      <w:lvlJc w:val="left"/>
      <w:pPr>
        <w:tabs>
          <w:tab w:val="num" w:pos="5040"/>
        </w:tabs>
        <w:ind w:left="5040" w:hanging="360"/>
      </w:pPr>
      <w:rPr>
        <w:rFonts w:ascii="Arial" w:hAnsi="Arial" w:hint="default"/>
      </w:rPr>
    </w:lvl>
    <w:lvl w:ilvl="7" w:tplc="D82CC17E" w:tentative="1">
      <w:start w:val="1"/>
      <w:numFmt w:val="bullet"/>
      <w:lvlText w:val="•"/>
      <w:lvlJc w:val="left"/>
      <w:pPr>
        <w:tabs>
          <w:tab w:val="num" w:pos="5760"/>
        </w:tabs>
        <w:ind w:left="5760" w:hanging="360"/>
      </w:pPr>
      <w:rPr>
        <w:rFonts w:ascii="Arial" w:hAnsi="Arial" w:hint="default"/>
      </w:rPr>
    </w:lvl>
    <w:lvl w:ilvl="8" w:tplc="8C3C7F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813A13"/>
    <w:multiLevelType w:val="hybridMultilevel"/>
    <w:tmpl w:val="B518072C"/>
    <w:lvl w:ilvl="0" w:tplc="5C6C2CFC">
      <w:numFmt w:val="bullet"/>
      <w:lvlText w:val="-"/>
      <w:lvlJc w:val="left"/>
      <w:pPr>
        <w:ind w:left="480" w:hanging="420"/>
      </w:pPr>
      <w:rPr>
        <w:rFonts w:ascii="Times New Roman" w:eastAsia="Times New Roman" w:hAnsi="Times New Roman"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3"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B73C90"/>
    <w:multiLevelType w:val="hybridMultilevel"/>
    <w:tmpl w:val="2F949BEA"/>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442A85"/>
    <w:multiLevelType w:val="hybridMultilevel"/>
    <w:tmpl w:val="92461DE4"/>
    <w:lvl w:ilvl="0" w:tplc="666A460A">
      <w:start w:val="1"/>
      <w:numFmt w:val="bullet"/>
      <w:lvlText w:val=""/>
      <w:lvlJc w:val="left"/>
      <w:pPr>
        <w:tabs>
          <w:tab w:val="num" w:pos="360"/>
        </w:tabs>
        <w:ind w:left="360" w:hanging="360"/>
      </w:pPr>
      <w:rPr>
        <w:rFonts w:ascii="Wingdings" w:hAnsi="Wingdings" w:hint="default"/>
      </w:rPr>
    </w:lvl>
    <w:lvl w:ilvl="1" w:tplc="4E5CA9E4">
      <w:numFmt w:val="bullet"/>
      <w:lvlText w:val="-"/>
      <w:lvlJc w:val="left"/>
      <w:pPr>
        <w:tabs>
          <w:tab w:val="num" w:pos="1080"/>
        </w:tabs>
        <w:ind w:left="1080" w:hanging="360"/>
      </w:pPr>
      <w:rPr>
        <w:rFonts w:ascii="Times New Roman" w:eastAsia="ＭＳ 明朝" w:hAnsi="Times New Roman" w:cs="Times New Roman" w:hint="default"/>
      </w:rPr>
    </w:lvl>
    <w:lvl w:ilvl="2" w:tplc="515A788E">
      <w:start w:val="1"/>
      <w:numFmt w:val="bullet"/>
      <w:lvlText w:val="»"/>
      <w:lvlJc w:val="left"/>
      <w:pPr>
        <w:tabs>
          <w:tab w:val="num" w:pos="1800"/>
        </w:tabs>
        <w:ind w:left="1800" w:hanging="360"/>
      </w:pPr>
      <w:rPr>
        <w:rFonts w:ascii="Arial" w:hAnsi="Arial" w:hint="default"/>
      </w:rPr>
    </w:lvl>
    <w:lvl w:ilvl="3" w:tplc="7AC8E4EE">
      <w:numFmt w:val="bullet"/>
      <w:lvlText w:val="–"/>
      <w:lvlJc w:val="left"/>
      <w:pPr>
        <w:tabs>
          <w:tab w:val="num" w:pos="2520"/>
        </w:tabs>
        <w:ind w:left="2520" w:hanging="360"/>
      </w:pPr>
      <w:rPr>
        <w:rFonts w:ascii="Times New Roman" w:hAnsi="Times New Roman" w:hint="default"/>
      </w:rPr>
    </w:lvl>
    <w:lvl w:ilvl="4" w:tplc="2FB0ECA0" w:tentative="1">
      <w:start w:val="1"/>
      <w:numFmt w:val="bullet"/>
      <w:lvlText w:val="»"/>
      <w:lvlJc w:val="left"/>
      <w:pPr>
        <w:tabs>
          <w:tab w:val="num" w:pos="3240"/>
        </w:tabs>
        <w:ind w:left="3240" w:hanging="360"/>
      </w:pPr>
      <w:rPr>
        <w:rFonts w:ascii="Arial" w:hAnsi="Arial" w:hint="default"/>
      </w:rPr>
    </w:lvl>
    <w:lvl w:ilvl="5" w:tplc="74DE0E42" w:tentative="1">
      <w:start w:val="1"/>
      <w:numFmt w:val="bullet"/>
      <w:lvlText w:val="»"/>
      <w:lvlJc w:val="left"/>
      <w:pPr>
        <w:tabs>
          <w:tab w:val="num" w:pos="3960"/>
        </w:tabs>
        <w:ind w:left="3960" w:hanging="360"/>
      </w:pPr>
      <w:rPr>
        <w:rFonts w:ascii="Arial" w:hAnsi="Arial" w:hint="default"/>
      </w:rPr>
    </w:lvl>
    <w:lvl w:ilvl="6" w:tplc="5BF4FBB0" w:tentative="1">
      <w:start w:val="1"/>
      <w:numFmt w:val="bullet"/>
      <w:lvlText w:val="»"/>
      <w:lvlJc w:val="left"/>
      <w:pPr>
        <w:tabs>
          <w:tab w:val="num" w:pos="4680"/>
        </w:tabs>
        <w:ind w:left="4680" w:hanging="360"/>
      </w:pPr>
      <w:rPr>
        <w:rFonts w:ascii="Arial" w:hAnsi="Arial" w:hint="default"/>
      </w:rPr>
    </w:lvl>
    <w:lvl w:ilvl="7" w:tplc="20AEF434" w:tentative="1">
      <w:start w:val="1"/>
      <w:numFmt w:val="bullet"/>
      <w:lvlText w:val="»"/>
      <w:lvlJc w:val="left"/>
      <w:pPr>
        <w:tabs>
          <w:tab w:val="num" w:pos="5400"/>
        </w:tabs>
        <w:ind w:left="5400" w:hanging="360"/>
      </w:pPr>
      <w:rPr>
        <w:rFonts w:ascii="Arial" w:hAnsi="Arial" w:hint="default"/>
      </w:rPr>
    </w:lvl>
    <w:lvl w:ilvl="8" w:tplc="3070B6C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8D3CB37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lang w:val="en-G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9C4573"/>
    <w:multiLevelType w:val="hybridMultilevel"/>
    <w:tmpl w:val="824295DC"/>
    <w:lvl w:ilvl="0" w:tplc="FFFFFFFF">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46C55"/>
    <w:multiLevelType w:val="hybridMultilevel"/>
    <w:tmpl w:val="3E860294"/>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28E73E2"/>
    <w:multiLevelType w:val="hybridMultilevel"/>
    <w:tmpl w:val="E8965E10"/>
    <w:lvl w:ilvl="0" w:tplc="666A46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39"/>
  </w:num>
  <w:num w:numId="3" w16cid:durableId="1638871164">
    <w:abstractNumId w:val="21"/>
  </w:num>
  <w:num w:numId="4" w16cid:durableId="96028718">
    <w:abstractNumId w:val="11"/>
  </w:num>
  <w:num w:numId="5" w16cid:durableId="1403288894">
    <w:abstractNumId w:val="46"/>
  </w:num>
  <w:num w:numId="6" w16cid:durableId="1357385064">
    <w:abstractNumId w:val="33"/>
  </w:num>
  <w:num w:numId="7" w16cid:durableId="991103531">
    <w:abstractNumId w:val="0"/>
    <w:lvlOverride w:ilvl="0">
      <w:startOverride w:val="1"/>
    </w:lvlOverride>
  </w:num>
  <w:num w:numId="8" w16cid:durableId="16062344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48"/>
  </w:num>
  <w:num w:numId="10" w16cid:durableId="2020738684">
    <w:abstractNumId w:val="28"/>
  </w:num>
  <w:num w:numId="11" w16cid:durableId="940068722">
    <w:abstractNumId w:val="45"/>
  </w:num>
  <w:num w:numId="12" w16cid:durableId="1035929986">
    <w:abstractNumId w:val="24"/>
    <w:lvlOverride w:ilvl="0">
      <w:startOverride w:val="1"/>
    </w:lvlOverride>
  </w:num>
  <w:num w:numId="13" w16cid:durableId="1454976815">
    <w:abstractNumId w:val="37"/>
  </w:num>
  <w:num w:numId="14" w16cid:durableId="17603726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6"/>
  </w:num>
  <w:num w:numId="16" w16cid:durableId="1268123392">
    <w:abstractNumId w:val="2"/>
  </w:num>
  <w:num w:numId="17" w16cid:durableId="1414663322">
    <w:abstractNumId w:val="4"/>
  </w:num>
  <w:num w:numId="18" w16cid:durableId="2059888483">
    <w:abstractNumId w:val="43"/>
  </w:num>
  <w:num w:numId="19" w16cid:durableId="8795108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30"/>
    <w:lvlOverride w:ilvl="0">
      <w:startOverride w:val="1"/>
    </w:lvlOverride>
  </w:num>
  <w:num w:numId="21" w16cid:durableId="1503396963">
    <w:abstractNumId w:val="25"/>
    <w:lvlOverride w:ilvl="0">
      <w:startOverride w:val="1"/>
    </w:lvlOverride>
    <w:lvlOverride w:ilvl="1"/>
    <w:lvlOverride w:ilvl="2"/>
    <w:lvlOverride w:ilvl="3"/>
    <w:lvlOverride w:ilvl="4"/>
    <w:lvlOverride w:ilvl="5"/>
    <w:lvlOverride w:ilvl="6"/>
    <w:lvlOverride w:ilvl="7"/>
    <w:lvlOverride w:ilvl="8"/>
  </w:num>
  <w:num w:numId="22" w16cid:durableId="196242005">
    <w:abstractNumId w:val="18"/>
  </w:num>
  <w:num w:numId="23" w16cid:durableId="1334069852">
    <w:abstractNumId w:val="22"/>
  </w:num>
  <w:num w:numId="24" w16cid:durableId="1540243918">
    <w:abstractNumId w:val="14"/>
  </w:num>
  <w:num w:numId="25" w16cid:durableId="1006787742">
    <w:abstractNumId w:val="32"/>
  </w:num>
  <w:num w:numId="26" w16cid:durableId="1048337922">
    <w:abstractNumId w:val="34"/>
  </w:num>
  <w:num w:numId="27" w16cid:durableId="1734355258">
    <w:abstractNumId w:val="40"/>
  </w:num>
  <w:num w:numId="28" w16cid:durableId="1121263713">
    <w:abstractNumId w:val="13"/>
  </w:num>
  <w:num w:numId="29" w16cid:durableId="115563254">
    <w:abstractNumId w:val="3"/>
  </w:num>
  <w:num w:numId="30" w16cid:durableId="1650088517">
    <w:abstractNumId w:val="19"/>
  </w:num>
  <w:num w:numId="31" w16cid:durableId="304506388">
    <w:abstractNumId w:val="36"/>
  </w:num>
  <w:num w:numId="32" w16cid:durableId="1629050929">
    <w:abstractNumId w:val="10"/>
  </w:num>
  <w:num w:numId="33" w16cid:durableId="1124037504">
    <w:abstractNumId w:val="9"/>
  </w:num>
  <w:num w:numId="34" w16cid:durableId="1780641757">
    <w:abstractNumId w:val="17"/>
  </w:num>
  <w:num w:numId="35" w16cid:durableId="940187667">
    <w:abstractNumId w:val="6"/>
  </w:num>
  <w:num w:numId="36" w16cid:durableId="84813054">
    <w:abstractNumId w:val="42"/>
  </w:num>
  <w:num w:numId="37" w16cid:durableId="131756470">
    <w:abstractNumId w:val="31"/>
  </w:num>
  <w:num w:numId="38" w16cid:durableId="998386586">
    <w:abstractNumId w:val="35"/>
  </w:num>
  <w:num w:numId="39" w16cid:durableId="1074350130">
    <w:abstractNumId w:val="41"/>
  </w:num>
  <w:num w:numId="40" w16cid:durableId="180050599">
    <w:abstractNumId w:val="15"/>
  </w:num>
  <w:num w:numId="41" w16cid:durableId="645865991">
    <w:abstractNumId w:val="7"/>
  </w:num>
  <w:num w:numId="42" w16cid:durableId="2074741664">
    <w:abstractNumId w:val="12"/>
  </w:num>
  <w:num w:numId="43" w16cid:durableId="598291848">
    <w:abstractNumId w:val="38"/>
  </w:num>
  <w:num w:numId="44" w16cid:durableId="1982418600">
    <w:abstractNumId w:val="23"/>
  </w:num>
  <w:num w:numId="45" w16cid:durableId="1859152695">
    <w:abstractNumId w:val="47"/>
  </w:num>
  <w:num w:numId="46" w16cid:durableId="1589458224">
    <w:abstractNumId w:val="20"/>
  </w:num>
  <w:num w:numId="47" w16cid:durableId="855461019">
    <w:abstractNumId w:val="44"/>
  </w:num>
  <w:num w:numId="48" w16cid:durableId="336201974">
    <w:abstractNumId w:val="5"/>
  </w:num>
  <w:num w:numId="49" w16cid:durableId="35877577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67D79"/>
    <w:rsid w:val="00070069"/>
    <w:rsid w:val="000700A4"/>
    <w:rsid w:val="00070323"/>
    <w:rsid w:val="000706B3"/>
    <w:rsid w:val="00070770"/>
    <w:rsid w:val="00070B16"/>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250"/>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777"/>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1E6"/>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A71"/>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6A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7DA"/>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64E"/>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35B"/>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3A0"/>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4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D96"/>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43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6E"/>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E1D"/>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981"/>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6BF9"/>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0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A8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0CD2"/>
    <w:rsid w:val="007C0DA2"/>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D60"/>
    <w:rsid w:val="007F311B"/>
    <w:rsid w:val="007F34D0"/>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E87"/>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09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6C"/>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1FA5"/>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679C"/>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4"/>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14B"/>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D55"/>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CDC"/>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980"/>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0B98"/>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D1"/>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57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B7"/>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00"/>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6B8"/>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2D4"/>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09"/>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179"/>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F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0A7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8478">
      <w:bodyDiv w:val="1"/>
      <w:marLeft w:val="0"/>
      <w:marRight w:val="0"/>
      <w:marTop w:val="0"/>
      <w:marBottom w:val="0"/>
      <w:divBdr>
        <w:top w:val="none" w:sz="0" w:space="0" w:color="auto"/>
        <w:left w:val="none" w:sz="0" w:space="0" w:color="auto"/>
        <w:bottom w:val="none" w:sz="0" w:space="0" w:color="auto"/>
        <w:right w:val="none" w:sz="0" w:space="0" w:color="auto"/>
      </w:divBdr>
      <w:divsChild>
        <w:div w:id="2138723004">
          <w:marLeft w:val="936"/>
          <w:marRight w:val="0"/>
          <w:marTop w:val="82"/>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42618">
      <w:bodyDiv w:val="1"/>
      <w:marLeft w:val="0"/>
      <w:marRight w:val="0"/>
      <w:marTop w:val="0"/>
      <w:marBottom w:val="0"/>
      <w:divBdr>
        <w:top w:val="none" w:sz="0" w:space="0" w:color="auto"/>
        <w:left w:val="none" w:sz="0" w:space="0" w:color="auto"/>
        <w:bottom w:val="none" w:sz="0" w:space="0" w:color="auto"/>
        <w:right w:val="none" w:sz="0" w:space="0" w:color="auto"/>
      </w:divBdr>
      <w:divsChild>
        <w:div w:id="1178886264">
          <w:marLeft w:val="1310"/>
          <w:marRight w:val="0"/>
          <w:marTop w:val="72"/>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331139">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731366">
      <w:bodyDiv w:val="1"/>
      <w:marLeft w:val="0"/>
      <w:marRight w:val="0"/>
      <w:marTop w:val="0"/>
      <w:marBottom w:val="0"/>
      <w:divBdr>
        <w:top w:val="none" w:sz="0" w:space="0" w:color="auto"/>
        <w:left w:val="none" w:sz="0" w:space="0" w:color="auto"/>
        <w:bottom w:val="none" w:sz="0" w:space="0" w:color="auto"/>
        <w:right w:val="none" w:sz="0" w:space="0" w:color="auto"/>
      </w:divBdr>
      <w:divsChild>
        <w:div w:id="551505027">
          <w:marLeft w:val="936"/>
          <w:marRight w:val="0"/>
          <w:marTop w:val="91"/>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672883">
      <w:bodyDiv w:val="1"/>
      <w:marLeft w:val="0"/>
      <w:marRight w:val="0"/>
      <w:marTop w:val="0"/>
      <w:marBottom w:val="0"/>
      <w:divBdr>
        <w:top w:val="none" w:sz="0" w:space="0" w:color="auto"/>
        <w:left w:val="none" w:sz="0" w:space="0" w:color="auto"/>
        <w:bottom w:val="none" w:sz="0" w:space="0" w:color="auto"/>
        <w:right w:val="none" w:sz="0" w:space="0" w:color="auto"/>
      </w:divBdr>
      <w:divsChild>
        <w:div w:id="1323511771">
          <w:marLeft w:val="936"/>
          <w:marRight w:val="0"/>
          <w:marTop w:val="82"/>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3304446">
      <w:bodyDiv w:val="1"/>
      <w:marLeft w:val="0"/>
      <w:marRight w:val="0"/>
      <w:marTop w:val="0"/>
      <w:marBottom w:val="0"/>
      <w:divBdr>
        <w:top w:val="none" w:sz="0" w:space="0" w:color="auto"/>
        <w:left w:val="none" w:sz="0" w:space="0" w:color="auto"/>
        <w:bottom w:val="none" w:sz="0" w:space="0" w:color="auto"/>
        <w:right w:val="none" w:sz="0" w:space="0" w:color="auto"/>
      </w:divBdr>
      <w:divsChild>
        <w:div w:id="1341657338">
          <w:marLeft w:val="1310"/>
          <w:marRight w:val="0"/>
          <w:marTop w:val="77"/>
          <w:marBottom w:val="0"/>
          <w:divBdr>
            <w:top w:val="none" w:sz="0" w:space="0" w:color="auto"/>
            <w:left w:val="none" w:sz="0" w:space="0" w:color="auto"/>
            <w:bottom w:val="none" w:sz="0" w:space="0" w:color="auto"/>
            <w:right w:val="none" w:sz="0" w:space="0" w:color="auto"/>
          </w:divBdr>
        </w:div>
        <w:div w:id="656037263">
          <w:marLeft w:val="1685"/>
          <w:marRight w:val="0"/>
          <w:marTop w:val="72"/>
          <w:marBottom w:val="0"/>
          <w:divBdr>
            <w:top w:val="none" w:sz="0" w:space="0" w:color="auto"/>
            <w:left w:val="none" w:sz="0" w:space="0" w:color="auto"/>
            <w:bottom w:val="none" w:sz="0" w:space="0" w:color="auto"/>
            <w:right w:val="none" w:sz="0" w:space="0" w:color="auto"/>
          </w:divBdr>
        </w:div>
        <w:div w:id="552692720">
          <w:marLeft w:val="1685"/>
          <w:marRight w:val="0"/>
          <w:marTop w:val="72"/>
          <w:marBottom w:val="0"/>
          <w:divBdr>
            <w:top w:val="none" w:sz="0" w:space="0" w:color="auto"/>
            <w:left w:val="none" w:sz="0" w:space="0" w:color="auto"/>
            <w:bottom w:val="none" w:sz="0" w:space="0" w:color="auto"/>
            <w:right w:val="none" w:sz="0" w:space="0" w:color="auto"/>
          </w:divBdr>
        </w:div>
        <w:div w:id="990060911">
          <w:marLeft w:val="1685"/>
          <w:marRight w:val="0"/>
          <w:marTop w:val="72"/>
          <w:marBottom w:val="0"/>
          <w:divBdr>
            <w:top w:val="none" w:sz="0" w:space="0" w:color="auto"/>
            <w:left w:val="none" w:sz="0" w:space="0" w:color="auto"/>
            <w:bottom w:val="none" w:sz="0" w:space="0" w:color="auto"/>
            <w:right w:val="none" w:sz="0" w:space="0" w:color="auto"/>
          </w:divBdr>
        </w:div>
        <w:div w:id="904529557">
          <w:marLeft w:val="1685"/>
          <w:marRight w:val="0"/>
          <w:marTop w:val="72"/>
          <w:marBottom w:val="0"/>
          <w:divBdr>
            <w:top w:val="none" w:sz="0" w:space="0" w:color="auto"/>
            <w:left w:val="none" w:sz="0" w:space="0" w:color="auto"/>
            <w:bottom w:val="none" w:sz="0" w:space="0" w:color="auto"/>
            <w:right w:val="none" w:sz="0" w:space="0" w:color="auto"/>
          </w:divBdr>
        </w:div>
        <w:div w:id="813642176">
          <w:marLeft w:val="1685"/>
          <w:marRight w:val="0"/>
          <w:marTop w:val="72"/>
          <w:marBottom w:val="0"/>
          <w:divBdr>
            <w:top w:val="none" w:sz="0" w:space="0" w:color="auto"/>
            <w:left w:val="none" w:sz="0" w:space="0" w:color="auto"/>
            <w:bottom w:val="none" w:sz="0" w:space="0" w:color="auto"/>
            <w:right w:val="none" w:sz="0" w:space="0" w:color="auto"/>
          </w:divBdr>
        </w:div>
        <w:div w:id="1998417407">
          <w:marLeft w:val="1310"/>
          <w:marRight w:val="0"/>
          <w:marTop w:val="77"/>
          <w:marBottom w:val="0"/>
          <w:divBdr>
            <w:top w:val="none" w:sz="0" w:space="0" w:color="auto"/>
            <w:left w:val="none" w:sz="0" w:space="0" w:color="auto"/>
            <w:bottom w:val="none" w:sz="0" w:space="0" w:color="auto"/>
            <w:right w:val="none" w:sz="0" w:space="0" w:color="auto"/>
          </w:divBdr>
        </w:div>
        <w:div w:id="893394259">
          <w:marLeft w:val="1685"/>
          <w:marRight w:val="0"/>
          <w:marTop w:val="72"/>
          <w:marBottom w:val="0"/>
          <w:divBdr>
            <w:top w:val="none" w:sz="0" w:space="0" w:color="auto"/>
            <w:left w:val="none" w:sz="0" w:space="0" w:color="auto"/>
            <w:bottom w:val="none" w:sz="0" w:space="0" w:color="auto"/>
            <w:right w:val="none" w:sz="0" w:space="0" w:color="auto"/>
          </w:divBdr>
        </w:div>
        <w:div w:id="232619761">
          <w:marLeft w:val="1685"/>
          <w:marRight w:val="0"/>
          <w:marTop w:val="72"/>
          <w:marBottom w:val="0"/>
          <w:divBdr>
            <w:top w:val="none" w:sz="0" w:space="0" w:color="auto"/>
            <w:left w:val="none" w:sz="0" w:space="0" w:color="auto"/>
            <w:bottom w:val="none" w:sz="0" w:space="0" w:color="auto"/>
            <w:right w:val="none" w:sz="0" w:space="0" w:color="auto"/>
          </w:divBdr>
        </w:div>
        <w:div w:id="364058385">
          <w:marLeft w:val="1685"/>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306</Lines>
  <LinksUpToDate>false</LinksUpToDate>
  <Paragraphs>86</Paragraphs>
  <ScaleCrop>false</ScaleCrop>
  <CharactersWithSpaces>43075</CharactersWithSpaces>
  <SharedDoc>false</SharedDoc>
  <HyperlinksChanged>false</HyperlinksChanged>
  <AppVersion>16.0000</AppVersion>
  <Characters>36720</Characters>
  <Pages>19</Pages>
  <DocSecurity>0</DocSecurity>
  <Words>6441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2023-05-15T07:30:00Z</dcterms:modified>
  <dc:title>TSG-RAN Working Group 1 Meeting #26</dc:title>
  <cp:lastPrinted>2017-08-09T04:40:00Z</cp:lastPrinted>
  <cp:lastModifiedBy/>
  <dcterms:created xsi:type="dcterms:W3CDTF">2023-05-15T06:17:00Z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